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56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9080"/>
                    <w:gridCol w:w="1000"/>
                  </w:tblGrid>
                  <w:tr>
                    <w:trPr>
                      <w:trHeight w:hRule="exact" w:val="92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40" w:type="dxa"/>
                          <w:right w:w="0" w:type="dxa"/>
                        </w:tcMar>
                        <w:vAlign w:val="center"/>
                      </w:tcPr>
                      <w:p>
                        <w:pPr>
                          <w:pStyle w:val="headerMainTitle"/>
                          <w:ind/>
                        </w:pPr>
                        <w:r>
                          <w:rPr>
       </w:rPr>
                          <w:t xml:space="preserve">Physical Education &amp; Athletics SLOs 2025-26 from eLumen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600"/>
              <w:gridCol w:w="4140"/>
              <w:gridCol w:w="160"/>
              <w:gridCol w:w="5180"/>
            </w:tblGrid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p"/>
                    <w:ind/>
                  </w:pPr>
                  <w:r>
                    <w:rPr>
       </w:rPr>
                    <w:t xml:space="preserve">De Anza College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p"/>
                    <w:ind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p"/>
                    <w:ind/>
                  </w:pPr>
                  <w:r>
                    <w:rPr>
       </w:rPr>
                    <w:t xml:space="preserve">09-15-2026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shd w:val="clear" w:color="auto" w:fill="E5E5E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top"/>
          </w:tcPr>
          <w:p>
            <w:pPr>
              <w:pStyle w:val="frameH1"/>
              <w:ind/>
            </w:pPr>
            <w:r>
              <w:rPr>
       </w:rPr>
              <w:t xml:space="preserve">PE/Athletics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top"/>
          </w:tcPr>
          <w:p>
            <w:pPr>
              <w:pStyle w:val="frameH2"/>
              <w:ind/>
            </w:pPr>
            <w:r>
              <w:rPr>
       </w:rPr>
              <w:t xml:space="preserve">KNES - Kinesiology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2"/>
                    <w:ind/>
                  </w:pPr>
                  <w:r>
                    <w:rPr>
       </w:rPr>
                    <w:t xml:space="preserve">CSLO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KNESD001A - Novice Swimming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increasing proficiency forward propulsive movements in prone and supine positions.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KNESD001B - Beginning Swimming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increasing proficiency forward propulsive movements in prone, side and supine positions.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KNESD001C - Intermediate Swimming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increasing proficiency propulsive movements, breathing and timing, and body balance in the water while in prone, side and supine positions.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KNESD01CX - Intermediate Swimming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increasing proficiency propulsive movements, breathing and timing, and body balance in the water while in prone, side and supine positions.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KNESD001D - Advanced Swimming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increasing proficiency propulsive movements, breathing and timing, and body balance in the water while in prone, side and supine positions.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KNESD01DX - Advanced Swimming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increasing proficiency propulsive movements, breathing and timing, and body balance in the water while in prone, side and supine positions.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KNESD002A - Aerobic Swimming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improvement in cardiorespiratory endurance through swimming.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KNESD02AX - Aerobic Swimming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improvement in cardiorespiratory endurance through swimming.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KNESD002B - Deep Water Running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improvement in cardiorespiratory endurance and strength.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proper deep water running techniques.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KNESD02BX - Deep Water Running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1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16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6:45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4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58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  <w:jc w:val="right"/>
                        </w:pPr>
                        <w:r>
                          <w:rPr>
       </w:rPr>
                          <w:t xml:space="preserve">Physical Education &amp; Athletics SLOs 2025-26 from eLumen</w:t>
                        </w:r>
                      </w:p>
                    </w:tc>
                  </w:tr>
                  <w:tr>
                    <w:trPr>
                      <w:trHeight w:hRule="exact" w:val="280"/>
                    </w:trPr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  <w:tc>
                      <w:tcPr>
                        <w:vMerge w:val="continue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improvement in cardiorespiratory endurance and strength.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proper deep water running techniques.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KNESD005A - Indoor Cycling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an understanding of improving cardiorespiratory strength and endurance through cycling.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KNESD05AX - Indoor Cycling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an understanding of improving cardiorespiratory strength and endurance through cycling.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KNESD005B - High Intensity Indoor Cycling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Formulate and design a program for core strength and stabilization exercises.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Create an interval cycling program based upon individual indoor cycling goals.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KNESD05BX - High Intensity Indoor Cycling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Formulate and design a program for core strength and stabilization exercises.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Create an interval cycling program based upon individual indoor cycling goals.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KNESD006A - Aerobic Power Walking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improvement in cardiorespiratory endurance.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KNESD06AX - Aerobic Power Walking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improvement in cardiorespiratory endurance.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KNESD009A - Interactive Cardiovascular Fitness and Activity Tracking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improvement of cardiovascular, strength and flexibility through cardiovascular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Design and maintain a weekly online activity log.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KNESD09AX - Interactive Cardiovascular Fitness and Activity Tracking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improvement of cardiovascular, strength and flexibility through cardiovascular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Design and maintain a weekly online activity log.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KNESD009B - Interactive Cardiovascular Fitness and Activity Tracking 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intermediate level improvement of cardiovascular, strength and flexibility through cardiovascular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intermediate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Alter or modify cardiovascular fitness program in order to improve body composition/flexibility,cardiovascular fitness/muscular endurance/muscular strength related to performance at an intermediate level.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KNESD09BX - Interactive Cardiovascular Fitness and Activity Tracking 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intermediate fitness concepts in relation to health and wellness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intermediate level improvement of cardiovascular, strength and flexibility through cardiovascular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Alter or modify cardiovascular fitness program in order to improve body composition/flexibility,cardiovascular fitness/muscular endurance/muscular strength related to performance at an intermediate level.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KNESD011A - Cardio Kick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wellness.”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2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16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6:45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4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58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  <w:jc w:val="right"/>
                        </w:pPr>
                        <w:r>
                          <w:rPr>
       </w:rPr>
                          <w:t xml:space="preserve">Physical Education &amp; Athletics SLOs 2025-26 from eLumen</w:t>
                        </w:r>
                      </w:p>
                    </w:tc>
                  </w:tr>
                  <w:tr>
                    <w:trPr>
                      <w:trHeight w:hRule="exact" w:val="280"/>
                    </w:trPr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  <w:tc>
                      <w:tcPr>
                        <w:vMerge w:val="continue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improvement in cardiorespiratory, strength and flexibility.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proper technique when performing a jab, a cross, upper cut, hook, front and roundhouse kicks.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KNESD11AX - Cardio Kick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improvement in cardiorespiratory, strength and flexibility.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proper technique when performing a jab, a cross, upper cut, hook, front and roundhouse kicks.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KNESD012D - Beginning Karate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fundamental karate techniques at a beginning level.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KNESD12DX - Beginning Karate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fundamental karate techniques at a beginning level.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KNESD012E - Intermediate Karate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fundamental karate techniques at an intermediate level.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KNESD12EX - Intermediate Karate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fundamental karate techniques at an intermediate level.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KNESD012G - Self-Defense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front and rear releases for a variety of grasps and holds.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knowledge of gender differences and fitness concepts when applying self defense techniques and preventive measures for various situations.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KNESD015A - Cross Training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Increase cardiorespiratory fitness, muscular strength, muscular endurance, flexibility and improved body composition.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KNESD15AX - Cross Training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Increase cardiorespiratory fitness, muscular strength, muscular endurance, flexibility and improved body composition.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KNESD015C - Total Fitness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improvement of cardiovascular, strength and flexibility through total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KNESD15CX - Total Fitness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improvement of cardiovascular, strength and flexibility through total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KNESD015E - Cardiovascular and Strength Training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both aerobic and anaerobic training techniques.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physical training and demonstrate multi-phasic planning.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KNESD15EX - Cardiovascular and Strength Training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both aerobic and anaerobic training techniques.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physical training and demonstrate multi-phasic planning.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KNESD016A - Fit Camp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an an increasing control of skills pertaining to: cardiovascular, strength, flexibility, agility and balance.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3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16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6:45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3" w:name="JR_PAGE_ANCHOR_0_4"/>
            <w:bookmarkEnd w:id="3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4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58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  <w:jc w:val="right"/>
                        </w:pPr>
                        <w:r>
                          <w:rPr>
       </w:rPr>
                          <w:t xml:space="preserve">Physical Education &amp; Athletics SLOs 2025-26 from eLumen</w:t>
                        </w:r>
                      </w:p>
                    </w:tc>
                  </w:tr>
                  <w:tr>
                    <w:trPr>
                      <w:trHeight w:hRule="exact" w:val="280"/>
                    </w:trPr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  <w:tc>
                      <w:tcPr>
                        <w:vMerge w:val="continue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KNESD16AX - Fit Camp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an an increasing control of skills pertaining to: cardiovascular, strength, flexibility, agility and balance.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KNESD017A - Plyometric Conditioning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increased speed and agility along with cardiorespiratory fitness, muscular strength, muscular endurance, flexibility and improved body composition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 knowledge of basic fitness concepts as they apply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KNESD17AX - Plyometric Conditioning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 increased speed and agility along with cardiorespiratory fitness, muscular strength, muscular endurance, flexibility and improved body composition."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 knowledge of basic fitness concepts as they apply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KNESD019A - Strength Development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wellness.”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strength development exercises, using safe lifting techniques, while demonstrating appropriate use of resistance training machines and free weights.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the knowledge and performance of a well rounded program for muscular strength.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KNESD19AX - Strength Development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strength development exercises, using safe lifting techniques, while demonstrating appropriate use of resistance training machines and free weights.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the knowledge and performance of a well rounded program for muscular strength.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KNESD019B - Strength Development 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safe and appropriate use of resistance, training machines and free weights at an intermediate level.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KNESD19BX - Strength Development 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safe and appropriate use of resistance, training machines and free weights at an intermediate level.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KNESD019D - Resistance Training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and safely execute muscular strength endurance exercises utilizing a variety of resistance training.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KNESD19DX - Resistance Training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and safely execute muscular strength endurance exercises utilizing a variety of resistance training.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KNESD019E - Body Sculpting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Design and implement strength training program applying resistance principles to produce desired training effects.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KNESD19EX - Body Sculpting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Design and implement strength training program applying resistance principles to produce desired training effects.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KNESD019G - Core Conditioning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4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16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6:45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4" w:name="JR_PAGE_ANCHOR_0_5"/>
            <w:bookmarkEnd w:id="4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4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58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  <w:jc w:val="right"/>
                        </w:pPr>
                        <w:r>
                          <w:rPr>
       </w:rPr>
                          <w:t xml:space="preserve">Physical Education &amp; Athletics SLOs 2025-26 from eLumen</w:t>
                        </w:r>
                      </w:p>
                    </w:tc>
                  </w:tr>
                  <w:tr>
                    <w:trPr>
                      <w:trHeight w:hRule="exact" w:val="280"/>
                    </w:trPr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  <w:tc>
                      <w:tcPr>
                        <w:vMerge w:val="continue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an increasing degree of proficiency balance, trunk strength, and stability as it pertains to core training.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KNESD19GX - Core Conditioning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an increasing degree of proficiency balance, trunk strength, and stability as it pertains to core training.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KNESD020A - Circuit Training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the ability to perform a variety of cardiovascular and muscular strength and endurance exercises for improved fitness levels.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KNESD20AX - Circuit Training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the ability to perform a variety of cardiovascular and muscular strength and endurance exercises for improved fitness levels.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KNESD022A - Hatha Yoga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Assimilate proper breathing techniques to induce realxation in life.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it relates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an increasing awareness of the link between the mind- body connection.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KNESD22AX - Hatha Yoga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it relates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Assimilate proper breathing techniques to induce realxation in life.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an increasing awareness of the link between the mind- body connection.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KNESD022B - Yoga for Relaxation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an increasing awareness of the link between the mind-body connection.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Assimilate proper breathing techniques to induce relaxation and stress reduction.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KNESD22BX - Yoga for Relaxation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an increasing awareness of the link between the mind-body connection.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Assimilate proper breathing techniques to induce relaxation and stress reduction.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KNESD022C - Power Yoga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an increasing awareness of the link between the mind-body connection.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Assimilate proper asanas to develop muscle strength, endurance, and flexibility.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KNESD22CX - Power Yoga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an increasing awareness of the link between the mind-body connection.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Assimilate proper asanas to develop muscle strength, endurance, and flexibility.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KNESD022D - Flow Yoga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an increasing awareness of the link between the mind-body connection.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Assimilate proper sequencing of asanas to develop a flow of breathing and movement.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KNESD22DX - Flow Yoga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5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16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6:45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5" w:name="JR_PAGE_ANCHOR_0_6"/>
            <w:bookmarkEnd w:id="5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4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58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  <w:jc w:val="right"/>
                        </w:pPr>
                        <w:r>
                          <w:rPr>
       </w:rPr>
                          <w:t xml:space="preserve">Physical Education &amp; Athletics SLOs 2025-26 from eLumen</w:t>
                        </w:r>
                      </w:p>
                    </w:tc>
                  </w:tr>
                  <w:tr>
                    <w:trPr>
                      <w:trHeight w:hRule="exact" w:val="280"/>
                    </w:trPr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  <w:tc>
                      <w:tcPr>
                        <w:vMerge w:val="continue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an increasing awareness of the link between the mind-body connection.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Assimilate proper sequencing of asanas to develop a flow of breathing and movement.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KNESD022E - Yoga/Pilates Combo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an increasing awareness of the link between the mind-body connection.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Assimilate various breathing techniques to induce mindfulness during exercise.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KNESD22EX - Yoga/Pilates Combo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an increasing awareness of the link between the mind-body connection.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Assimilate various breathing techniques to induce mindfulness during exercise.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KNESD025A - Stretching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and demonstrate flexibility concepts and use of proper technique for each joint of the body.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KNESD25AX - Stretching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and demonstrate flexibility concepts and use of proper technique for each joint of the body.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KNESD025B - Active Isolated Stretching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Utilize the concepts of active isolated stretching and be able to apply it.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an individual program that uses the Active Isolated Stretching (AIS) method to provide effective dynamic facilitated stretches of major muscle groups.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KNESD25BX - Active Isolated Stretching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the concepts of active isolated stretching.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an individual program that uses the Active Isolated Stretching (AIS) method to provide effective dynamic facilitated stretches of major muscle groups.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KNESD026A - Basic Pilates Mat Exercise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Assimilate proper breathing techniques to induce concentration and relaxation of the mind and body.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an increasing awareness of the link between the mind - body connection.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KNESD26AX - Basic Pilates Mat Exercise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Assimilate proper breathing techniques to induce concentration and relaxation of the mind and body.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an increasing awareness of the link between the mind - body connection.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KNESD026B - Integrated Pilates Mat Exercise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Practice movement sequences for postural, static and motor skills as they apply to everyday functional activities.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KNESD26BX - Integrated Pilates Mat Exercise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Practice movement sequences for postural, static and motor skills as they apply to everyday functional activities.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KNESD029A - Fencing Level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with increasing proficiency fundamental offensive and defensive skills utilized in bouting with the French foil.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6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16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6:45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6" w:name="JR_PAGE_ANCHOR_0_7"/>
            <w:bookmarkEnd w:id="6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4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58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  <w:jc w:val="right"/>
                        </w:pPr>
                        <w:r>
                          <w:rPr>
       </w:rPr>
                          <w:t xml:space="preserve">Physical Education &amp; Athletics SLOs 2025-26 from eLumen</w:t>
                        </w:r>
                      </w:p>
                    </w:tc>
                  </w:tr>
                  <w:tr>
                    <w:trPr>
                      <w:trHeight w:hRule="exact" w:val="280"/>
                    </w:trPr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  <w:tc>
                      <w:tcPr>
                        <w:vMerge w:val="continue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KNESD029B - Fencing Level 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with increasing proficiency the implementation of fundamental offensive and defensive skills related to bouting with the French foil.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KNESD031A - Beginning Badminton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increased proficiency the skills, footwork, and strategies of the sport of badminton.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KNESD31AX - Beginning Badminton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increased proficiency the skills, footwork, and strategies of the sport of badminton.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KNESD031B - Intermediate Badminton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increased proficiency the skills, footwork, and strategies of the sport of badminton.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KNESD31BX - Intermediate Badminton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increased proficiency the skills, footwork, and strategies of the sport of badminton.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KNESD031C - Advanced Badminton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increased proficiency the skills, footwork, and strategies of the sport of badminton.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KNESD31CX - Advanced Badminton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increased proficiency the skills, footwork, and strategies of the sport of badminton.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KNESD031J - Pickleball Level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increased proficiency the skills, footwork, and strategies of the sport of pickleball.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KNESD31JX - Pickleball Level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increased proficiency the skills, footwork, and strategies of the sport of pickleball.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KNESD031K - Pickleball Level 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increased proficiency the skills, footwork, and strategies of the sport of pickleball.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KNESD31KX - Pickleball Level 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increased proficiency the skills, footwork, and strategies of the sport of pickleball.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KNESD031L - Pickleball Level 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and explain the intermediate-advanced strategies of pickleball to practice and game-play.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increased proficiency the skill sets and techniques of intermediate</w:t>
                    <w:br/>
                    <w:t xml:space="preserve">pickleball.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KNESD31LX - Pickleball Level 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and explain the intermediate-advanced strategies of pickleball to practice and game-play.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increased proficiency the skill sets and techniques of intermediate pickleball.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7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16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6:45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7" w:name="JR_PAGE_ANCHOR_0_8"/>
            <w:bookmarkEnd w:id="7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4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58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  <w:jc w:val="right"/>
                        </w:pPr>
                        <w:r>
                          <w:rPr>
       </w:rPr>
                          <w:t xml:space="preserve">Physical Education &amp; Athletics SLOs 2025-26 from eLumen</w:t>
                        </w:r>
                      </w:p>
                    </w:tc>
                  </w:tr>
                  <w:tr>
                    <w:trPr>
                      <w:trHeight w:hRule="exact" w:val="280"/>
                    </w:trPr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  <w:tc>
                      <w:tcPr>
                        <w:vMerge w:val="continue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KNESD031M - Pickleball Level 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and explain advanced strategies of pickleball to practice, game play and tournament play.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increased proficiency the skill sets, tactics and techniques of an advanced pickleball player.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KNESD31MX - Pickleball Level 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and explain advanced strategies of pickleball to practice, game play and tournament play.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increased proficiency the skill sets, tactics and techniques of an advanced pickleball player.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KNESD032A - Beginning Tennis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increasing proficiency the skills and footwork of the game of tennis.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KNESD32AX - Beginning Tennis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increasing proficiency the skills and footwork of the game of tennis.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KNESD032B - Advanced Beginning Tennis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increasing proficiency the skills and footwork of the game of tennis.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KNESD32BX - Advanced Beginning Tennis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increasing proficiency the skills and footwork of the game of tennis.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KNESD032C - Intermediate Tennis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Implement with increasing proficiency the skills and footwork of the game of tennis.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KNESD32CX - Intermediate Tennis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Implement with increasing proficiency the skills and footwork of the game of tennis.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KNESD032D - Advanced Tennis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Implement with increasing proficiency the skills and footwork of the game of tennis.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KNESD32DX - Advanced Tennis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Implement with increasing proficiency the skills and footwork of the game of tennis.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KNESD036A - Team Sport - Basketball Level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Perform, through play/activity, the basic skills associated with team offensive and defensive concepts of basketball.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and demonstrate fundamental understanding of street and formal rules of basketball.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KNESD36AX - Team Sport - Basketball Level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Perform, through play/activity, the basic skills associated with team offensive and defensive concepts of basketball.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and demonstrate fundamental understanding of street and formal rules of basketball.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KNESD037A - Soccer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increased proficiency the skills, footwork, and strategies of the sport of soccer.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8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16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6:45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8" w:name="JR_PAGE_ANCHOR_0_9"/>
            <w:bookmarkEnd w:id="8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4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58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  <w:jc w:val="right"/>
                        </w:pPr>
                        <w:r>
                          <w:rPr>
       </w:rPr>
                          <w:t xml:space="preserve">Physical Education &amp; Athletics SLOs 2025-26 from eLumen</w:t>
                        </w:r>
                      </w:p>
                    </w:tc>
                  </w:tr>
                  <w:tr>
                    <w:trPr>
                      <w:trHeight w:hRule="exact" w:val="280"/>
                    </w:trPr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  <w:tc>
                      <w:tcPr>
                        <w:vMerge w:val="continue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KNESD37AX - Soccer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increased proficiency the skills, footwork, and strategies of the sport of soccer.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KNESD037B - Soccer Level 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soccer skills and strategies that are performed in small group settings.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KNESD37BX - Soccer Level 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soccer skills and strategies that are performed in small group settings.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KNESD037C - Soccer Level 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soccer skills and strategies that are performed in large group settings.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KNESD37CX - Soccer Level 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soccer skills and strategies that are performed in large group settings.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KNESD037D - Soccer Level 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Learn the roles and responsibilities of player positions in both the attacking and defending sides of the game.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KNESD37DX - Soccer Level 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Learn the roles and responsibilities of player positions in both the attacking and defending sides of the game.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KNESD037E - Indoor Soccer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increased proficiency the skills, footwork, and strategies of the sport of indoor soccer.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KNESD038A - Futsal Level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basic futsal skills, including passing and receiving the ball with the inside and bottom of the feet.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KNESD38AX - Futsal Level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basic futsal skills, including passing and receiving the ball with the inside and bottom of the feet.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KNESD038B - Futsal Level 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advanced-beginner futsal skills and strategies that are performed in small group settings.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KNESD38BX - Futsal Level 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advanced-beginner futsal skills and strategies that are performed in small group settings.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KNESD038C - Futsal Level 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intermediate futsal skills and strategies that are performed in small group and large group settings.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KNESD38CX - Futsal Level 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9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16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6:45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9" w:name="JR_PAGE_ANCHOR_0_10"/>
            <w:bookmarkEnd w:id="9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4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58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  <w:jc w:val="right"/>
                        </w:pPr>
                        <w:r>
                          <w:rPr>
       </w:rPr>
                          <w:t xml:space="preserve">Physical Education &amp; Athletics SLOs 2025-26 from eLumen</w:t>
                        </w:r>
                      </w:p>
                    </w:tc>
                  </w:tr>
                  <w:tr>
                    <w:trPr>
                      <w:trHeight w:hRule="exact" w:val="280"/>
                    </w:trPr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  <w:tc>
                      <w:tcPr>
                        <w:vMerge w:val="continue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intermediate futsal skills and strategies that are performed in small group and large group settings.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KNESD038D - Futsal Level 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Learning the roles and responsibilities of player positions in both the attacking and defending sides of the game.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KNESD38DX - Futsal Level 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Learning the roles and responsibilities of player positions in both the attacking and defending sides of the game.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KNESD039A - Volleyball Level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an increasing degree of proficiency basic skills of volleyball.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KNESD39AX - Volleyball Level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with an increasing degree of proficiency basic skills of volleyball.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KNESD039B - Volleyball Level 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 and physical skills of volleyball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KNESD39BX - Volleyball Level 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 and physical skills of volleyball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KNESD039C - Volleyball Level 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 and physical skills of volleyball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KNESD39CX - Volleyball Level 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 and physical skills of volleyball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KNESD39DX - Volleyball Level 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individual and team volleyball skills with an increasing degree of proficiency through tournament play.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KNESD040A - Flag Football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basic skills necessary to participate in the game of flag football.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KNESD40AX - Flag Football 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basic skills necessary to participate in the game of flag football.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KNESD040B - Flag Football 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intermediate skills necessary to participate in the game of flag football.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KNESD40BX - Flag Football 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intermediate skills necessary to participate in the game of flag football.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KNESD040C - Flag Football 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10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16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6:45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10" w:name="JR_PAGE_ANCHOR_0_11"/>
            <w:bookmarkEnd w:id="1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4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58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  <w:jc w:val="right"/>
                        </w:pPr>
                        <w:r>
                          <w:rPr>
       </w:rPr>
                          <w:t xml:space="preserve">Physical Education &amp; Athletics SLOs 2025-26 from eLumen</w:t>
                        </w:r>
                      </w:p>
                    </w:tc>
                  </w:tr>
                  <w:tr>
                    <w:trPr>
                      <w:trHeight w:hRule="exact" w:val="280"/>
                    </w:trPr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  <w:tc>
                      <w:tcPr>
                        <w:vMerge w:val="continue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6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advanced skills necessary to participate in the game of flag football.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KNESD40CX - Flag Football 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advanced skills necessary to participate in the game of flag football.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KNESD045. - Introduction to Kinesiology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Analyze and compare the basic concepts of Kinesiology and how they relate to motor-learning control, motor development, biomechanics, exercise physiology, social psychological foundations, and nutrition.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basic understanding and knowledge to the study of motion of the human body when exercising or participating in a physical activity or program and the movement forms of sports, dance, and exercise.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Apply, compare, and contrast the specific beneficial or disadvantageous aspects relating to career options and choices in Physical Education/Kinesiology and other related fields.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KNESD046. - Care and Prevention of Athletic Injuries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an understanding of the mechanical forces generated with athletic injuries.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Develop an understanding of the appropriate methods to determine severity of injuries.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KNESD047. - Introduction to Women in Sports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Recognize the history and impact of women in athletics/sports.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Summarize the physiological, sociological, and psychological issues of women in sports.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Recognize career opportunities for women in sport and the impact that sport participation can have on society.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KNESD048. - Introduction to Coaching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Evaluate career options in specific levels of amateur and professional sports and athletic coaching.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KNESD050A - Orientation to Lifetime Fitness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improvement of cardiovascular strength and flexibility through total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Analyze and compare dimensions of wellness as they apply to specific life goals.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KNESD052. - Physical Stress Management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Evaluate what is causing personal stress and then design and implement a stress reduction program.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KNESD053. - Health and Fitness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knowledge of basic fitness concepts as it applies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knowledge of basic health concepts as they relate to lifestyle choices.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KNESD054. - Introduction to Sport in Society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Interpret how religious, gender, ethnic, racial, class, sexual orientation, disability, and/or age identity are shaped by cultural and societal influences in contexts of equality and inequality.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Summarize historical, social, political, and economic processes producing diversity, equality, and structured inequalities within sport in societies.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KNESD077. - Special Projects in Kinesiology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Demonstrate, via a culmination of the aims and methods specified in sections 3, 4, and 5 of the Special Projects contract, a mastery of the relevant overarching concepts.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KNESD077X - Special Projects in Kinesiology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Demonstrate, via a culmination of the aims and methods specified in sections 3, 4, and 5 of the Special Projects contract, a mastery of the relevant overarching concepts.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KNESD077Y - Special Projects in Kinesiology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Demonstrate, via a culmination of the aims and methods specified in sections 3, 4, and 5 of the Special Projects contract, a mastery of the relevant overarching concepts.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11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16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6:45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11" w:name="JR_PAGE_ANCHOR_0_12"/>
            <w:bookmarkEnd w:id="1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4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58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  <w:jc w:val="right"/>
                        </w:pPr>
                        <w:r>
                          <w:rPr>
       </w:rPr>
                          <w:t xml:space="preserve">Physical Education &amp; Athletics SLOs 2025-26 from eLumen</w:t>
                        </w:r>
                      </w:p>
                    </w:tc>
                  </w:tr>
                  <w:tr>
                    <w:trPr>
                      <w:trHeight w:hRule="exact" w:val="280"/>
                    </w:trPr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  <w:tc>
                      <w:tcPr>
                        <w:vMerge w:val="continue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top"/>
          </w:tcPr>
          <w:p>
            <w:pPr>
              <w:pStyle w:val="frameH2"/>
              <w:ind/>
            </w:pPr>
            <w:r>
              <w:rPr>
       </w:rPr>
              <w:t xml:space="preserve">P E - Physical Education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76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2"/>
                    <w:ind/>
                  </w:pPr>
                  <w:r>
                    <w:rPr>
       </w:rPr>
                    <w:t xml:space="preserve">CSLO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ED04XX - High-Intensity Strength Development for Athletes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safe and appropriate use of resistance training machines and free weights.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ED032B - Women's Badminton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defensive and offensive techniques, strategies, mental and physical skills of badminton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ED32BX - Women's Badminton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defensive and offensive techniques, strategies, mental and physical skills of badminton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ED032F - Defensive Baseball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defensive techniques, strategies, mental and physical skills of baseball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ED032G - Offensive Baseball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defensive techniques, strategies, mental and physical skills of baseball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ED32HX - Offensive Football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offensive strategies technical and mental physical skills of football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ED032I - Defensive Football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defensive strategies, techniques and mental physical skills of football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ED32IX - Defensive Football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defensive strategies, techniques and mental physical skills of football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ED032J - Water Polo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defensive techniques, strategies, mental and physical skills of water polo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offensive techniques, strategies, mental and physical skills of water polo with an increased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ED32JX - Water Polo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defensive techniques, strategies, mental and physical skills of water polo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offensive techniques, strategies, mental and physical skills of water polo with an increased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ED032K - Basketball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 and strategies, mental and physical skills of women's and men's basketball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ED032L - Volleyball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volleyball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12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16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6:45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12" w:name="JR_PAGE_ANCHOR_0_13"/>
            <w:bookmarkEnd w:id="1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4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58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  <w:jc w:val="right"/>
                        </w:pPr>
                        <w:r>
                          <w:rPr>
       </w:rPr>
                          <w:t xml:space="preserve">Physical Education &amp; Athletics SLOs 2025-26 from eLumen</w:t>
                        </w:r>
                      </w:p>
                    </w:tc>
                  </w:tr>
                  <w:tr>
                    <w:trPr>
                      <w:trHeight w:hRule="exact" w:val="280"/>
                    </w:trPr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  <w:tc>
                      <w:tcPr>
                        <w:vMerge w:val="continue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ED32LX - Volleyball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volleyball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ED032M - Soccer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offensive and defensive techniques and strategies through the use of mental and physical soccer skills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ED32MX - Soccer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offensive and defensive techniques and strategies through the use of mental and physical soccer skills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ED032N - Track and Field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various techniques, strategies, mental and physical skills of track and field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ED032P - Techniques of Swimming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swimming and diving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ED032S - Women's Soccer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defensive techniques, strategies, mental and physical skills of soccer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ED32SX - Women's Soccer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defensive techniques, strategies, mental and physical skills of soccer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ED032V - Beach Volleyball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ED32VX - Beach Volleyball Techniques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ED037. - Intercollegiate Beach Volleyball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beach volleyball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ED037X - Intercollegiate Beach Volleyball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ED037Y - Intercollegiate Beach Volleyball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ED038W - Intercollegiate Women's Badminton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wellness.”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Badminton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ED38WX - Intercollegiate Women's Badminton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Badminton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ED38WY - Intercollegiate Women's Badminton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13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16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6:45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13" w:name="JR_PAGE_ANCHOR_0_14"/>
            <w:bookmarkEnd w:id="13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4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58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  <w:jc w:val="right"/>
                        </w:pPr>
                        <w:r>
                          <w:rPr>
       </w:rPr>
                          <w:t xml:space="preserve">Physical Education &amp; Athletics SLOs 2025-26 from eLumen</w:t>
                        </w:r>
                      </w:p>
                    </w:tc>
                  </w:tr>
                  <w:tr>
                    <w:trPr>
                      <w:trHeight w:hRule="exact" w:val="280"/>
                    </w:trPr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  <w:tc>
                      <w:tcPr>
                        <w:vMerge w:val="continue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Badminton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ED039M - Intercollegiate Men's Soccer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Men's Soccer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ED39MX - Intercollegiate Men's Soccer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Men's Soccer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ED39MY - Intercollegiate Men's Soccer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Men's Soccer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ED039W - Intercollegiate Women's Soccer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women's soccer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ED39WX - Intercollegiate Women's Soccer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women's soccer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ED39WY - Intercollegiate Women's Soccer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women's soccer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ED040. - Intercollegiate Football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men's football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ED040X - Intercollegiate Football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men's football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ED041. - Intercollegiate Water Polo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water polo with an inceasing degree of proficiency while adhering to the De Anza College athletics code of ethics.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ED041X - Intercollegiate Water Polo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water polo with an inceasing degree of proficiency while adhering to the De Anza College athletics code of ethics.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ED041Y - Intercollegiate Water Polo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water polo with an inceasing degree of proficiency while adhering to the De Anza College athletics code of ethics.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ED042W - Intercollegiate Women's Volleyball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women's volleyball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ED42WX - Intercollegiate Women's Volleyball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14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16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6:45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14" w:name="JR_PAGE_ANCHOR_0_15"/>
            <w:bookmarkEnd w:id="14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4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58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  <w:jc w:val="right"/>
                        </w:pPr>
                        <w:r>
                          <w:rPr>
       </w:rPr>
                          <w:t xml:space="preserve">Physical Education &amp; Athletics SLOs 2025-26 from eLumen</w:t>
                        </w:r>
                      </w:p>
                    </w:tc>
                  </w:tr>
                  <w:tr>
                    <w:trPr>
                      <w:trHeight w:hRule="exact" w:val="280"/>
                    </w:trPr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  <w:tc>
                      <w:tcPr>
                        <w:vMerge w:val="continue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women's volleyball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ED42WY - Intercollegiate Women's Volleyball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women's volleyball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ED043. - Intercollegiate Cross Country (Men and Women)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cross country racing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ED043X - Intercollegiate Cross Country (Men and Women)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cross country racing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ED043Y - Intercollegiate Cross Country (Men and Women)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cross country racing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ED044M - Intercollegiate Men's Basketball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men's basketball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ED44MX - Intercollegiate Men's Basketball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men's basketball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ED44MY - Intercollegiate Men's Basketball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men's basketball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ED044W - Intercollegiate Women's Basketball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women's basketball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ED44WX - Intercollegiate Women's Basketball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women's basketball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ED44WY - Intercollegiate Women's Basketball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fitness.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women's basketball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ED045. - Intercollegiate Swimming and Diving (Men and Women)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swimming and diving with an increasing degree of proficiency while adhering to the De Anza College athletics code of ethics.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ED045X - Intercollegiate Swimming and Diving (Men and Women)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swimming and diving with an increasing degree of proficiency while adhering to the De Anza College athletics code of ethics.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ED045Y - Intercollegiate Swimming and Diving (Men and Women)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swimming and diving with an increasing degree of proficiency while adhering to the De Anza College athletics code of ethics.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15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16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6:45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200"/>
        <w:gridCol w:w="900"/>
        <w:gridCol w:w="1600"/>
        <w:gridCol w:w="380"/>
        <w:gridCol w:w="6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15" w:name="JR_PAGE_ANCHOR_0_16"/>
            <w:bookmarkEnd w:id="15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4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10080"/>
              <w:gridCol w:w="10080"/>
            </w:tblGrid>
            <w:tr>
              <w:trPr>
                <w:trHeight w:hRule="exact" w:val="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58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4760"/>
                    <w:gridCol w:w="5320"/>
                  </w:tblGrid>
                  <w:tr>
                    <w:trPr>
                      <w:trHeight w:hRule="exact" w:val="260"/>
                    </w:trPr>
                    <w:tc>
                      <w:tcPr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</w:pPr>
                        <w:r>
                          <w:rPr>
       </w:rPr>
                          <w:t xml:space="preserve">De Anza College</w:t>
                        </w:r>
                      </w:p>
                    </w:tc>
                    <w:tc>
                      <w:tcPr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headerLeft"/>
                          <w:ind/>
                          <w:jc w:val="right"/>
                        </w:pPr>
                        <w:r>
                          <w:rPr>
       </w:rPr>
                          <w:t xml:space="preserve">Physical Education &amp; Athletics SLOs 2025-26 from eLumen</w:t>
                        </w:r>
                      </w:p>
                    </w:tc>
                  </w:tr>
                  <w:tr>
                    <w:trPr>
                      <w:trHeight w:hRule="exact" w:val="280"/>
                    </w:trPr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  <w:tc>
                      <w:tcPr>
                        <w:vMerge w:val="continue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top"/>
                 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"/>
              <w:gridCol w:w="300"/>
              <w:gridCol w:w="9600"/>
              <w:gridCol w:w="20"/>
              <w:gridCol w:w="80"/>
            </w:tblGrid>
            <w:tr>
              <w:trPr>
                <w:trHeight w:hRule="exact" w:val="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ED046. - Intercollegiate Track and Field (Men and Women)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track and field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ED046X - Intercollegiate Track and Field (Men and Women)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track and field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ED046Y - Intercollegiate Track and Field (Men and Women)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track and field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apply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ED047M - Intercollegiate Baseball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baseball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ED47MX - Intercollegiate Baseball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baseball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ED47MY - Intercollegiate Baseball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Apply knowledge of basic fitness concepts as they relate to health and wellness.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Perform the techniques, strategies, mental and physical skills of baseball with an increasing degree of proficiency.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h3"/>
                    <w:ind/>
                  </w:pPr>
                  <w:r>
                    <w:rPr>
       </w:rPr>
                    <w:t xml:space="preserve">    P ED099. - Orientation to Athletics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Demonstrate knowledge of the CCCAA eligibility rules pertaining to full-time academic student status while competing during the Intercollegiate season.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pStyle w:val="pSmall"/>
                    <w:ind/>
                  </w:pPr>
                  <w:r>
                    <w:rPr>
       </w:rPr>
                    <w:t xml:space="preserve">• 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shd w:val="clear" w:color="auto" w:fill="FFFFFF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Page 16 of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OpenSans" w:hAnsi="OpenSans" w:eastAsia="OpenSans" w:cs="OpenSans"/>
                <w:color w:val="666666"/>
                <w:sz w:val="20"/>
              </w:rPr>
              <w:t xml:space="preserve"> 16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footerLeft"/>
              <w:ind/>
            </w:pPr>
            <w:r>
              <w:rPr>
       </w:rPr>
              <w:t xml:space="preserve">September 15, 2026 6:45 PM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2240" w:h="15840" w:orient="portrait"/>
      <w:pgMar w:top="720" w:right="460" w:bottom="360" w:left="108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frameH1">
    <w:name w:val="frameH1"/>
    <w:qFormat/>
    <w:pPr>
      <w:ind/>
    </w:pPr>
    <w:rPr>
      <w:rFonts w:ascii="SansSerif" w:hAnsi="SansSerif" w:eastAsia="SansSerif" w:cs="SansSerif"/>
      <w:color w:val="000000"/>
      <w:sz w:val="20"/>
      <w:b w:val="true"/>
    </w:rPr>
  </w:style>
  <w:style w:type="paragraph" w:styleId="frameH2">
    <w:name w:val="frameH2"/>
    <w:qFormat/>
    <w:pPr>
      <w:ind/>
    </w:pPr>
    <w:rPr>
      <w:rFonts w:ascii="SansSerif" w:hAnsi="SansSerif" w:eastAsia="SansSerif" w:cs="SansSerif"/>
      <w:color w:val="000000"/>
      <w:sz w:val="20"/>
    </w:rPr>
  </w:style>
  <w:style w:type="paragraph" w:styleId="H1">
    <w:name w:val="H1"/>
    <w:qFormat/>
    <w:pPr>
      <w:ind/>
      <w:jc w:val="center"/>
    </w:pPr>
    <w:rPr>
      <w:rFonts w:ascii="SansSerif" w:hAnsi="SansSerif" w:eastAsia="SansSerif" w:cs="SansSerif"/>
      <w:color w:val="000000"/>
      <w:sz w:val="30"/>
    </w:rPr>
  </w:style>
  <w:style w:type="paragraph" w:styleId="H2">
    <w:name w:val="H2"/>
    <w:qFormat/>
    <w:pPr>
      <w:ind/>
      <w:jc w:val="left"/>
    </w:pPr>
    <w:rPr>
      <w:rFonts w:ascii="SansSerif" w:hAnsi="SansSerif" w:eastAsia="SansSerif" w:cs="SansSerif"/>
      <w:color w:val="000000"/>
      <w:sz w:val="26"/>
      <w:b w:val="true"/>
    </w:rPr>
  </w:style>
  <w:style w:type="paragraph" w:styleId="H3">
    <w:name w:val="H3"/>
    <w:qFormat/>
    <w:pPr>
      <w:ind/>
    </w:pPr>
    <w:rPr>
      <w:rFonts w:ascii="SansSerif" w:hAnsi="SansSerif" w:eastAsia="SansSerif" w:cs="SansSerif"/>
      <w:color w:val="000000"/>
      <w:sz w:val="22"/>
      <w:b w:val="true"/>
      <w:i w:val="true"/>
    </w:rPr>
  </w:style>
  <w:style w:type="paragraph" w:styleId="p">
    <w:name w:val="p"/>
    <w:qFormat/>
    <w:pPr>
      <w:ind/>
      <w:jc w:val="left"/>
    </w:pPr>
    <w:rPr>
      <w:rFonts w:ascii="Serif" w:hAnsi="Serif" w:eastAsia="Serif" w:cs="Serif"/>
      <w:color w:val="000000"/>
      <w:sz w:val="20"/>
    </w:rPr>
  </w:style>
  <w:style w:type="paragraph" w:styleId="headerLeft">
    <w:name w:val="headerLeft"/>
    <w:qFormat/>
    <w:pPr>
      <w:ind/>
      <w:jc w:val="left"/>
    </w:pPr>
    <w:rPr>
      <w:rFonts w:ascii="OpenSans" w:hAnsi="OpenSans" w:eastAsia="OpenSans" w:cs="OpenSans"/>
      <w:color w:val="666666"/>
      <w:sz w:val="20"/>
    </w:rPr>
  </w:style>
  <w:style w:type="paragraph" w:styleId="headerMainTitle">
    <w:name w:val="headerMainTitle"/>
    <w:qFormat/>
    <w:pPr>
      <w:ind/>
      <w:jc w:val="left"/>
    </w:pPr>
    <w:rPr>
      <w:rFonts w:ascii="OpenSans" w:hAnsi="OpenSans" w:eastAsia="OpenSans" w:cs="OpenSans"/>
      <w:color w:val="000000"/>
      <w:sz w:val="34"/>
    </w:rPr>
  </w:style>
  <w:style w:type="paragraph" w:styleId="pSmall">
    <w:name w:val="pSmall"/>
    <w:qFormat/>
    <w:pPr>
      <w:ind/>
      <w:jc w:val="left"/>
    </w:pPr>
    <w:rPr>
      <w:rFonts w:ascii="SansSerif" w:hAnsi="SansSerif" w:eastAsia="SansSerif" w:cs="SansSerif"/>
      <w:color w:val="000000"/>
      <w:sz w:val="14"/>
    </w:rPr>
  </w:style>
  <w:style w:type="paragraph" w:styleId="h2">
    <w:name w:val="h2"/>
    <w:qFormat/>
    <w:pPr>
      <w:ind/>
      <w:jc w:val="left"/>
    </w:pPr>
    <w:rPr>
      <w:rFonts w:ascii="SansSerif" w:hAnsi="SansSerif" w:eastAsia="SansSerif" w:cs="SansSerif"/>
      <w:color w:val="000000"/>
      <w:sz w:val="20"/>
      <w:b w:val="true"/>
    </w:rPr>
  </w:style>
  <w:style w:type="paragraph" w:styleId="h3">
    <w:name w:val="h3"/>
    <w:qFormat/>
    <w:pPr>
      <w:ind/>
      <w:jc w:val="left"/>
    </w:pPr>
    <w:rPr>
      <w:rFonts w:ascii="SansSerif" w:hAnsi="SansSerif" w:eastAsia="SansSerif" w:cs="SansSerif"/>
      <w:color w:val="000000"/>
      <w:sz w:val="20"/>
    </w:rPr>
  </w:style>
  <w:style w:type="paragraph" w:styleId="footerLeft">
    <w:name w:val="footerLeft"/>
    <w:qFormat/>
    <w:pPr>
      <w:ind/>
      <w:jc w:val="left"/>
    </w:pPr>
    <w:rPr>
      <w:rFonts w:ascii="OpenSans" w:hAnsi="OpenSans" w:eastAsia="OpenSans" w:cs="OpenSans"/>
      <w:color w:val="666666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</Relationships>

</file>