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07" w:rsidRPr="00993D07" w:rsidRDefault="00993D07" w:rsidP="00993D07">
      <w:pPr>
        <w:rPr>
          <w:rFonts w:ascii="Times" w:hAnsi="Times"/>
          <w:szCs w:val="15"/>
        </w:rPr>
      </w:pPr>
      <w:proofErr w:type="spellStart"/>
      <w:r w:rsidRPr="00993D07">
        <w:rPr>
          <w:rFonts w:ascii="Times" w:hAnsi="Times"/>
          <w:szCs w:val="15"/>
        </w:rPr>
        <w:t>Millhauser</w:t>
      </w:r>
      <w:proofErr w:type="spellEnd"/>
      <w:r w:rsidRPr="00993D07">
        <w:rPr>
          <w:rFonts w:ascii="Times" w:hAnsi="Times"/>
          <w:szCs w:val="15"/>
        </w:rPr>
        <w:t xml:space="preserve">, Milton. "The Noble Savage in Mary Shelley's </w:t>
      </w:r>
      <w:r w:rsidRPr="00993D07">
        <w:rPr>
          <w:rFonts w:ascii="Times" w:hAnsi="Times"/>
          <w:i/>
          <w:szCs w:val="15"/>
        </w:rPr>
        <w:t>Frankenstein</w:t>
      </w:r>
      <w:r w:rsidRPr="00993D07">
        <w:rPr>
          <w:rFonts w:ascii="Times" w:hAnsi="Times"/>
          <w:szCs w:val="15"/>
        </w:rPr>
        <w:t xml:space="preserve">." </w:t>
      </w:r>
      <w:r w:rsidRPr="00993D07">
        <w:rPr>
          <w:rFonts w:ascii="Times" w:hAnsi="Times"/>
          <w:i/>
          <w:szCs w:val="15"/>
        </w:rPr>
        <w:t>Notes and Queries</w:t>
      </w:r>
      <w:r w:rsidRPr="00993D07">
        <w:rPr>
          <w:rFonts w:ascii="Times" w:hAnsi="Times"/>
          <w:szCs w:val="15"/>
        </w:rPr>
        <w:t xml:space="preserve"> 190.12 (15 June 1946): 248-250. </w:t>
      </w:r>
      <w:proofErr w:type="gramStart"/>
      <w:r w:rsidRPr="00993D07">
        <w:rPr>
          <w:rFonts w:ascii="Times" w:hAnsi="Times"/>
          <w:szCs w:val="15"/>
        </w:rPr>
        <w:t xml:space="preserve">Rpt. in </w:t>
      </w:r>
      <w:r w:rsidRPr="00993D07">
        <w:rPr>
          <w:rFonts w:ascii="Times" w:hAnsi="Times"/>
          <w:i/>
          <w:szCs w:val="15"/>
        </w:rPr>
        <w:t>Novels for Students</w:t>
      </w:r>
      <w:r w:rsidRPr="00993D07">
        <w:rPr>
          <w:rFonts w:ascii="Times" w:hAnsi="Times"/>
          <w:szCs w:val="15"/>
        </w:rPr>
        <w:t>.</w:t>
      </w:r>
      <w:proofErr w:type="gramEnd"/>
      <w:r w:rsidRPr="00993D07">
        <w:rPr>
          <w:rFonts w:ascii="Times" w:hAnsi="Times"/>
          <w:szCs w:val="15"/>
        </w:rPr>
        <w:t xml:space="preserve"> Ed. Diane </w:t>
      </w:r>
      <w:proofErr w:type="spellStart"/>
      <w:r w:rsidRPr="00993D07">
        <w:rPr>
          <w:rFonts w:ascii="Times" w:hAnsi="Times"/>
          <w:szCs w:val="15"/>
        </w:rPr>
        <w:t>Telgen</w:t>
      </w:r>
      <w:proofErr w:type="spellEnd"/>
      <w:r w:rsidRPr="00993D07">
        <w:rPr>
          <w:rFonts w:ascii="Times" w:hAnsi="Times"/>
          <w:szCs w:val="15"/>
        </w:rPr>
        <w:t xml:space="preserve">. Vol. 1. Detroit: Gale, 1998. </w:t>
      </w:r>
      <w:r w:rsidRPr="00993D07">
        <w:rPr>
          <w:rFonts w:ascii="Times" w:hAnsi="Times"/>
          <w:i/>
          <w:szCs w:val="15"/>
        </w:rPr>
        <w:t>Literature Resource Center</w:t>
      </w:r>
      <w:r w:rsidRPr="00993D07">
        <w:rPr>
          <w:rFonts w:ascii="Times" w:hAnsi="Times"/>
          <w:szCs w:val="15"/>
        </w:rPr>
        <w:t>. Web. 13 Mar. 2012.</w:t>
      </w:r>
    </w:p>
    <w:p w:rsidR="00993D07" w:rsidRPr="00993D07" w:rsidRDefault="00993D07" w:rsidP="00993D07">
      <w:pPr>
        <w:spacing w:line="312" w:lineRule="atLeast"/>
        <w:rPr>
          <w:rFonts w:ascii="Times" w:hAnsi="Times"/>
          <w:szCs w:val="15"/>
        </w:rPr>
      </w:pPr>
      <w:r w:rsidRPr="00993D07">
        <w:rPr>
          <w:rFonts w:ascii="Times" w:hAnsi="Times"/>
          <w:szCs w:val="15"/>
        </w:rPr>
        <w:t>Document URL</w:t>
      </w:r>
      <w:r w:rsidRPr="00993D07">
        <w:rPr>
          <w:rFonts w:ascii="Times" w:hAnsi="Times"/>
          <w:szCs w:val="15"/>
        </w:rPr>
        <w:br/>
      </w:r>
      <w:r w:rsidRPr="00993D07">
        <w:rPr>
          <w:rFonts w:ascii="Times" w:hAnsi="Times"/>
          <w:szCs w:val="15"/>
        </w:rPr>
        <w:fldChar w:fldCharType="begin"/>
      </w:r>
      <w:r w:rsidRPr="00993D07">
        <w:rPr>
          <w:rFonts w:ascii="Times" w:hAnsi="Times"/>
          <w:szCs w:val="15"/>
        </w:rPr>
        <w:instrText xml:space="preserve"> HYPERLINK "http://go.galegroup.com/ps/i.do?id=GALE%7CH1420019671&amp;v=2.1&amp;u=ccl_deanza&amp;it=r&amp;p=LitRC&amp;sw=w" \t "_blank" </w:instrText>
      </w:r>
      <w:r w:rsidRPr="00993D07">
        <w:rPr>
          <w:rFonts w:ascii="Times" w:hAnsi="Times"/>
          <w:szCs w:val="15"/>
        </w:rPr>
      </w:r>
      <w:r w:rsidRPr="00993D07">
        <w:rPr>
          <w:rFonts w:ascii="Times" w:hAnsi="Times"/>
          <w:szCs w:val="15"/>
        </w:rPr>
        <w:fldChar w:fldCharType="separate"/>
      </w:r>
      <w:r w:rsidRPr="00993D07">
        <w:rPr>
          <w:rFonts w:ascii="Times" w:hAnsi="Times"/>
          <w:color w:val="0000FF"/>
          <w:u w:val="single"/>
        </w:rPr>
        <w:t>http://go.galegroup.com/ps/i.do?id=GALE%7CH1420019671&amp;v=2.1&amp;u=ccl_deanza&amp;it=r&amp;p=LitRC&amp;sw=w</w:t>
      </w:r>
      <w:r w:rsidRPr="00993D07">
        <w:rPr>
          <w:rFonts w:ascii="Times" w:hAnsi="Times"/>
          <w:szCs w:val="15"/>
        </w:rPr>
        <w:fldChar w:fldCharType="end"/>
      </w:r>
    </w:p>
    <w:p w:rsidR="00993D07" w:rsidRPr="00993D07" w:rsidRDefault="00993D07" w:rsidP="00993D07">
      <w:pPr>
        <w:rPr>
          <w:rFonts w:ascii="Times" w:hAnsi="Times"/>
          <w:szCs w:val="15"/>
        </w:rPr>
      </w:pPr>
      <w:r w:rsidRPr="00993D07">
        <w:rPr>
          <w:rFonts w:ascii="Times" w:hAnsi="Times"/>
          <w:szCs w:val="15"/>
        </w:rPr>
        <w:t xml:space="preserve">Title: The Noble Savage in Mary Shelley's </w:t>
      </w:r>
      <w:r w:rsidRPr="00993D07">
        <w:rPr>
          <w:rFonts w:ascii="Times" w:hAnsi="Times"/>
          <w:i/>
          <w:szCs w:val="15"/>
        </w:rPr>
        <w:t>Frankenstein</w:t>
      </w:r>
      <w:r w:rsidRPr="00993D07">
        <w:rPr>
          <w:rFonts w:ascii="Times" w:hAnsi="Times"/>
          <w:szCs w:val="15"/>
        </w:rPr>
        <w:t xml:space="preserve"> </w:t>
      </w:r>
    </w:p>
    <w:p w:rsidR="00993D07" w:rsidRPr="00993D07" w:rsidRDefault="00993D07" w:rsidP="00993D07">
      <w:pPr>
        <w:rPr>
          <w:rFonts w:ascii="Times" w:hAnsi="Times"/>
          <w:szCs w:val="15"/>
        </w:rPr>
      </w:pPr>
      <w:r w:rsidRPr="00993D07">
        <w:rPr>
          <w:rFonts w:ascii="Times" w:hAnsi="Times"/>
          <w:szCs w:val="15"/>
        </w:rPr>
        <w:t xml:space="preserve">Author(s): Milton </w:t>
      </w:r>
      <w:proofErr w:type="spellStart"/>
      <w:r w:rsidRPr="00993D07">
        <w:rPr>
          <w:rFonts w:ascii="Times" w:hAnsi="Times"/>
          <w:szCs w:val="15"/>
        </w:rPr>
        <w:t>Millhauser</w:t>
      </w:r>
      <w:proofErr w:type="spellEnd"/>
      <w:r w:rsidRPr="00993D07">
        <w:rPr>
          <w:rFonts w:ascii="Times" w:hAnsi="Times"/>
          <w:szCs w:val="15"/>
        </w:rPr>
        <w:t xml:space="preserve"> </w:t>
      </w:r>
    </w:p>
    <w:p w:rsidR="00993D07" w:rsidRPr="00993D07" w:rsidRDefault="00993D07" w:rsidP="00993D07">
      <w:pPr>
        <w:rPr>
          <w:rFonts w:ascii="Times" w:hAnsi="Times"/>
          <w:szCs w:val="15"/>
        </w:rPr>
      </w:pPr>
      <w:r w:rsidRPr="00993D07">
        <w:rPr>
          <w:rFonts w:ascii="Times" w:hAnsi="Times"/>
          <w:szCs w:val="15"/>
        </w:rPr>
        <w:t xml:space="preserve">Publication Details: Notes and Queries 190.12 (June 15, 1946): p248-250. </w:t>
      </w:r>
    </w:p>
    <w:p w:rsidR="00993D07" w:rsidRPr="00993D07" w:rsidRDefault="00993D07" w:rsidP="00993D07">
      <w:pPr>
        <w:rPr>
          <w:rFonts w:ascii="Times" w:hAnsi="Times"/>
          <w:szCs w:val="15"/>
        </w:rPr>
      </w:pPr>
      <w:r w:rsidRPr="00993D07">
        <w:rPr>
          <w:rFonts w:ascii="Times" w:hAnsi="Times"/>
          <w:szCs w:val="15"/>
        </w:rPr>
        <w:t xml:space="preserve">Source: </w:t>
      </w:r>
      <w:r w:rsidRPr="00993D07">
        <w:rPr>
          <w:rFonts w:ascii="Times" w:hAnsi="Times"/>
          <w:b/>
          <w:i/>
          <w:szCs w:val="15"/>
        </w:rPr>
        <w:t>Novels for Students.</w:t>
      </w:r>
      <w:r w:rsidRPr="00993D07">
        <w:rPr>
          <w:rFonts w:ascii="Times" w:hAnsi="Times"/>
          <w:szCs w:val="15"/>
        </w:rPr>
        <w:t xml:space="preserve"> Ed. Diane </w:t>
      </w:r>
      <w:proofErr w:type="spellStart"/>
      <w:r w:rsidRPr="00993D07">
        <w:rPr>
          <w:rFonts w:ascii="Times" w:hAnsi="Times"/>
          <w:szCs w:val="15"/>
        </w:rPr>
        <w:t>Telgen</w:t>
      </w:r>
      <w:proofErr w:type="spellEnd"/>
      <w:r w:rsidRPr="00993D07">
        <w:rPr>
          <w:rFonts w:ascii="Times" w:hAnsi="Times"/>
          <w:szCs w:val="15"/>
        </w:rPr>
        <w:t xml:space="preserve">. Vol. 1. Detroit: Gale, 1998. From </w:t>
      </w:r>
      <w:r w:rsidRPr="00993D07">
        <w:rPr>
          <w:rFonts w:ascii="Times" w:hAnsi="Times"/>
          <w:i/>
        </w:rPr>
        <w:t>Literature Resource Center</w:t>
      </w:r>
      <w:r w:rsidRPr="00993D07">
        <w:rPr>
          <w:rFonts w:ascii="Times" w:hAnsi="Times"/>
          <w:szCs w:val="15"/>
        </w:rPr>
        <w:t xml:space="preserve">. </w:t>
      </w:r>
    </w:p>
    <w:p w:rsidR="00993D07" w:rsidRPr="00993D07" w:rsidRDefault="00993D07" w:rsidP="00993D07">
      <w:pPr>
        <w:rPr>
          <w:rFonts w:ascii="Times" w:hAnsi="Times"/>
          <w:szCs w:val="15"/>
        </w:rPr>
      </w:pPr>
      <w:r w:rsidRPr="00993D07">
        <w:rPr>
          <w:rFonts w:ascii="Times" w:hAnsi="Times"/>
          <w:szCs w:val="15"/>
        </w:rPr>
        <w:t xml:space="preserve">Document Type: Critical essay </w:t>
      </w:r>
    </w:p>
    <w:p w:rsidR="00993D07" w:rsidRPr="00993D07" w:rsidRDefault="00993D07" w:rsidP="00993D07">
      <w:pPr>
        <w:rPr>
          <w:rFonts w:ascii="Times" w:hAnsi="Times"/>
          <w:szCs w:val="15"/>
        </w:rPr>
      </w:pPr>
      <w:r w:rsidRPr="00993D07">
        <w:rPr>
          <w:rFonts w:ascii="Times" w:hAnsi="Times"/>
          <w:szCs w:val="15"/>
        </w:rPr>
        <w:fldChar w:fldCharType="begin"/>
      </w:r>
      <w:r w:rsidRPr="00993D07">
        <w:rPr>
          <w:rFonts w:ascii="Times" w:hAnsi="Times"/>
          <w:szCs w:val="15"/>
        </w:rPr>
        <w:instrText xml:space="preserve"> HYPERLINK "http://www.gale.cengage.com/" \t "_blank" </w:instrText>
      </w:r>
      <w:r w:rsidRPr="00993D07">
        <w:rPr>
          <w:rFonts w:ascii="Times" w:hAnsi="Times"/>
          <w:szCs w:val="15"/>
        </w:rPr>
      </w:r>
      <w:r w:rsidRPr="00993D07">
        <w:rPr>
          <w:rFonts w:ascii="Times" w:hAnsi="Times"/>
          <w:szCs w:val="15"/>
        </w:rPr>
        <w:fldChar w:fldCharType="separate"/>
      </w:r>
      <w:r w:rsidRPr="00993D07">
        <w:rPr>
          <w:rFonts w:ascii="Times" w:hAnsi="Times"/>
          <w:color w:val="0000FF"/>
          <w:u w:val="single"/>
        </w:rPr>
        <w:t>[Image Omitted</w:t>
      </w:r>
      <w:proofErr w:type="gramStart"/>
      <w:r w:rsidRPr="00993D07">
        <w:rPr>
          <w:rFonts w:ascii="Times" w:hAnsi="Times"/>
          <w:color w:val="0000FF"/>
          <w:u w:val="single"/>
        </w:rPr>
        <w:t>: ]</w:t>
      </w:r>
      <w:proofErr w:type="gramEnd"/>
      <w:r w:rsidRPr="00993D07">
        <w:rPr>
          <w:rFonts w:ascii="Times" w:hAnsi="Times"/>
          <w:szCs w:val="15"/>
        </w:rPr>
        <w:fldChar w:fldCharType="end"/>
      </w:r>
      <w:r w:rsidRPr="00993D07">
        <w:rPr>
          <w:rFonts w:ascii="Times" w:hAnsi="Times"/>
          <w:szCs w:val="15"/>
        </w:rPr>
        <w:t xml:space="preserve"> </w:t>
      </w:r>
    </w:p>
    <w:p w:rsidR="00993D07" w:rsidRPr="00993D07" w:rsidRDefault="00993D07" w:rsidP="00993D07">
      <w:pPr>
        <w:rPr>
          <w:rFonts w:ascii="Times" w:hAnsi="Times"/>
          <w:szCs w:val="15"/>
        </w:rPr>
      </w:pPr>
      <w:r w:rsidRPr="00993D07">
        <w:rPr>
          <w:rFonts w:ascii="Times" w:hAnsi="Times"/>
          <w:szCs w:val="15"/>
        </w:rPr>
        <w:t>Full Text: </w:t>
      </w:r>
    </w:p>
    <w:p w:rsidR="00993D07" w:rsidRPr="00993D07" w:rsidRDefault="00993D07" w:rsidP="00993D07">
      <w:pPr>
        <w:spacing w:beforeLines="1" w:afterLines="1"/>
        <w:rPr>
          <w:rFonts w:ascii="Times" w:hAnsi="Times" w:cs="Times New Roman"/>
          <w:szCs w:val="15"/>
        </w:rPr>
      </w:pPr>
      <w:r w:rsidRPr="00993D07">
        <w:rPr>
          <w:rFonts w:ascii="Times" w:hAnsi="Times" w:cs="Times New Roman"/>
          <w:szCs w:val="15"/>
        </w:rPr>
        <w:t xml:space="preserve">[In the following essay, </w:t>
      </w:r>
      <w:proofErr w:type="spellStart"/>
      <w:r w:rsidRPr="00993D07">
        <w:rPr>
          <w:rFonts w:ascii="Times" w:hAnsi="Times" w:cs="Times New Roman"/>
          <w:szCs w:val="15"/>
        </w:rPr>
        <w:t>Millhauser</w:t>
      </w:r>
      <w:proofErr w:type="spellEnd"/>
      <w:r w:rsidRPr="00993D07">
        <w:rPr>
          <w:rFonts w:ascii="Times" w:hAnsi="Times" w:cs="Times New Roman"/>
          <w:szCs w:val="15"/>
        </w:rPr>
        <w:t xml:space="preserve"> considers Frankenstein's monster in relation to the tradition of the “noble savage” in literature.]</w:t>
      </w:r>
    </w:p>
    <w:p w:rsidR="00993D07" w:rsidRPr="00993D07" w:rsidRDefault="00993D07" w:rsidP="00993D07">
      <w:pPr>
        <w:spacing w:beforeLines="1" w:afterLines="1"/>
        <w:rPr>
          <w:rFonts w:ascii="Times" w:hAnsi="Times" w:cs="Times New Roman"/>
          <w:szCs w:val="15"/>
        </w:rPr>
      </w:pPr>
      <w:r w:rsidRPr="00993D07">
        <w:rPr>
          <w:rFonts w:ascii="Times" w:hAnsi="Times" w:cs="Times New Roman"/>
          <w:szCs w:val="15"/>
        </w:rPr>
        <w:t xml:space="preserve">The estimate of Mary Shelley's </w:t>
      </w:r>
      <w:r w:rsidRPr="00993D07">
        <w:rPr>
          <w:rFonts w:ascii="Times" w:hAnsi="Times" w:cs="Times New Roman"/>
          <w:b/>
          <w:i/>
          <w:szCs w:val="15"/>
        </w:rPr>
        <w:t>Frankenstein</w:t>
      </w:r>
      <w:r w:rsidRPr="00993D07">
        <w:rPr>
          <w:rFonts w:ascii="Times" w:hAnsi="Times" w:cs="Times New Roman"/>
          <w:szCs w:val="15"/>
        </w:rPr>
        <w:t xml:space="preserve"> familiar to us from literary handbooks and popular impression emphasizes its macabre and pseudo-scientific sensationalism: properly enough, so far as either its primary conception or realized qualities are concerned. But it has the effect of obscuring from notice certain secondary aspects of the work which did, after all, figure in its history and weigh with its contemporary audience, and which must, therefore, be taken into consideration before either the book or the young mind that composed it has been properly assayed. One such minor strain, not too well </w:t>
      </w:r>
      <w:proofErr w:type="spellStart"/>
      <w:r w:rsidRPr="00993D07">
        <w:rPr>
          <w:rFonts w:ascii="Times" w:hAnsi="Times" w:cs="Times New Roman"/>
          <w:szCs w:val="15"/>
        </w:rPr>
        <w:t>recognised</w:t>
      </w:r>
      <w:proofErr w:type="spellEnd"/>
      <w:r w:rsidRPr="00993D07">
        <w:rPr>
          <w:rFonts w:ascii="Times" w:hAnsi="Times" w:cs="Times New Roman"/>
          <w:szCs w:val="15"/>
        </w:rPr>
        <w:t xml:space="preserve"> in criticism, is a thin vein of social speculation: a stereotyped, irrelevant, and apparently automatic repetition of the lessons of that school of liberal </w:t>
      </w:r>
      <w:proofErr w:type="gramStart"/>
      <w:r w:rsidRPr="00993D07">
        <w:rPr>
          <w:rFonts w:ascii="Times" w:hAnsi="Times" w:cs="Times New Roman"/>
          <w:szCs w:val="15"/>
        </w:rPr>
        <w:t>thought which</w:t>
      </w:r>
      <w:proofErr w:type="gramEnd"/>
      <w:r w:rsidRPr="00993D07">
        <w:rPr>
          <w:rFonts w:ascii="Times" w:hAnsi="Times" w:cs="Times New Roman"/>
          <w:szCs w:val="15"/>
        </w:rPr>
        <w:t xml:space="preserve"> was then termed “philosophical.”</w:t>
      </w:r>
    </w:p>
    <w:p w:rsidR="00993D07" w:rsidRPr="00993D07" w:rsidRDefault="00993D07" w:rsidP="00993D07">
      <w:pPr>
        <w:spacing w:beforeLines="1" w:afterLines="1"/>
        <w:rPr>
          <w:rFonts w:ascii="Times" w:hAnsi="Times" w:cs="Times New Roman"/>
          <w:szCs w:val="15"/>
        </w:rPr>
      </w:pPr>
      <w:r w:rsidRPr="00993D07">
        <w:rPr>
          <w:rFonts w:ascii="Times" w:hAnsi="Times" w:cs="Times New Roman"/>
          <w:szCs w:val="15"/>
        </w:rPr>
        <w:t xml:space="preserve">In the work of Godwin's daughter and Shelley's bride, some reflection of contemporary social radicalism—crude, second-hand, very earnest, already a little out of date—occurs almost as a matter of course; what deserves comment is just that this element entered the author's notion of her plot so late and remained so decidedly an alien in it; for it governs the story only temporarily and, so to speak, extraneously, and confuses as much as it promotes the development of the character of the central figure, the monster itself. Where one might have expected, from Mary's character, that it would prove a main </w:t>
      </w:r>
      <w:r w:rsidRPr="00993D07">
        <w:rPr>
          <w:rFonts w:ascii="Times" w:hAnsi="Times" w:cs="Times New Roman"/>
          <w:i/>
          <w:szCs w:val="15"/>
        </w:rPr>
        <w:t>motif</w:t>
      </w:r>
      <w:r w:rsidRPr="00993D07">
        <w:rPr>
          <w:rFonts w:ascii="Times" w:hAnsi="Times" w:cs="Times New Roman"/>
          <w:szCs w:val="15"/>
        </w:rPr>
        <w:t xml:space="preserve"> of the narrative, it is actually both detrimental thereto and ill-assimilated, and must be discarded altogether before the story can advance to its principal effect.</w:t>
      </w:r>
    </w:p>
    <w:p w:rsidR="00993D07" w:rsidRPr="00993D07" w:rsidRDefault="00993D07" w:rsidP="00993D07">
      <w:pPr>
        <w:spacing w:beforeLines="1" w:afterLines="1"/>
        <w:rPr>
          <w:rFonts w:ascii="Times" w:hAnsi="Times" w:cs="Times New Roman"/>
          <w:szCs w:val="15"/>
        </w:rPr>
      </w:pPr>
      <w:r w:rsidRPr="00993D07">
        <w:rPr>
          <w:rFonts w:ascii="Times" w:hAnsi="Times" w:cs="Times New Roman"/>
          <w:szCs w:val="15"/>
        </w:rPr>
        <w:t xml:space="preserve">For, throughout a considerable part of the book—roughly speaking, the first half of the middle section, beginning with chapter xi—the monster is so far from being the moral horror he presently becomes that it is hardly credible he should ever be guilty of wanton brutality at all. (The transformation, by the way, is effected most abruptly, without even the degree of psychological consistency appropriate to fantasy; two violent rebuffs and an astonishingly rigid logicality of temperament turn the monster from his lonely and contemplative benevolence to a course of harsh, melodramatic vengefulness.) Rather, in the solitary student of </w:t>
      </w:r>
      <w:proofErr w:type="spellStart"/>
      <w:r w:rsidRPr="00993D07">
        <w:rPr>
          <w:rFonts w:ascii="Times" w:hAnsi="Times" w:cs="Times New Roman"/>
          <w:szCs w:val="15"/>
        </w:rPr>
        <w:t>Volney</w:t>
      </w:r>
      <w:proofErr w:type="spellEnd"/>
      <w:r w:rsidRPr="00993D07">
        <w:rPr>
          <w:rFonts w:ascii="Times" w:hAnsi="Times" w:cs="Times New Roman"/>
          <w:szCs w:val="15"/>
        </w:rPr>
        <w:t>, musing on the pageant of human history, or on the contrast between man's accomplishments and his failures—“Was man, indeed, at once so powerful, so virtuous and magnificent, yet so vicious and base?”—</w:t>
      </w:r>
      <w:proofErr w:type="gramStart"/>
      <w:r w:rsidRPr="00993D07">
        <w:rPr>
          <w:rFonts w:ascii="Times" w:hAnsi="Times" w:cs="Times New Roman"/>
          <w:szCs w:val="15"/>
        </w:rPr>
        <w:t>it</w:t>
      </w:r>
      <w:proofErr w:type="gramEnd"/>
      <w:r w:rsidRPr="00993D07">
        <w:rPr>
          <w:rFonts w:ascii="Times" w:hAnsi="Times" w:cs="Times New Roman"/>
          <w:szCs w:val="15"/>
        </w:rPr>
        <w:t xml:space="preserve"> is not hard to </w:t>
      </w:r>
      <w:proofErr w:type="spellStart"/>
      <w:r w:rsidRPr="00993D07">
        <w:rPr>
          <w:rFonts w:ascii="Times" w:hAnsi="Times" w:cs="Times New Roman"/>
          <w:szCs w:val="15"/>
        </w:rPr>
        <w:t>recognise</w:t>
      </w:r>
      <w:proofErr w:type="spellEnd"/>
      <w:r w:rsidRPr="00993D07">
        <w:rPr>
          <w:rFonts w:ascii="Times" w:hAnsi="Times" w:cs="Times New Roman"/>
          <w:szCs w:val="15"/>
        </w:rPr>
        <w:t xml:space="preserve"> that gentle lay-figure of late eighteenth century social criticism, the “natural man,” bringing his innocence into forceful and oversimplified contrast with the complexities and contradictions of our </w:t>
      </w:r>
      <w:proofErr w:type="spellStart"/>
      <w:r w:rsidRPr="00993D07">
        <w:rPr>
          <w:rFonts w:ascii="Times" w:hAnsi="Times" w:cs="Times New Roman"/>
          <w:szCs w:val="15"/>
        </w:rPr>
        <w:t>civilisation</w:t>
      </w:r>
      <w:proofErr w:type="spellEnd"/>
      <w:r w:rsidRPr="00993D07">
        <w:rPr>
          <w:rFonts w:ascii="Times" w:hAnsi="Times" w:cs="Times New Roman"/>
          <w:szCs w:val="15"/>
        </w:rPr>
        <w:t>. Or, more precisely, may we not see in him (because of his strange origin and untutored state) something approximating to that variation of the general “child of nature” pattern to which Professor Fairchild has attached the name of Noble Savage? Like the savage, the monster approaches our society as an outsider, tests it by natural impulse and unsophisticated reason, and responds to it with a mixture of bewilderment and dismay.</w:t>
      </w:r>
    </w:p>
    <w:p w:rsidR="00993D07" w:rsidRPr="00993D07" w:rsidRDefault="00993D07" w:rsidP="00993D07">
      <w:pPr>
        <w:spacing w:beforeLines="1" w:afterLines="1"/>
        <w:rPr>
          <w:rFonts w:ascii="Times" w:hAnsi="Times" w:cs="Times New Roman"/>
          <w:szCs w:val="15"/>
        </w:rPr>
      </w:pPr>
      <w:r w:rsidRPr="00993D07">
        <w:rPr>
          <w:rFonts w:ascii="Times" w:hAnsi="Times" w:cs="Times New Roman"/>
          <w:szCs w:val="15"/>
        </w:rPr>
        <w:t xml:space="preserve">Now, this aspect of the monster's character is basically unnecessary to the horror-plot; he need not pass by this road to ferocity and misery. (There might, for instance, as easily have been an original moral flaw in his constitution, paralleling the physical one; he might, as in the vulgar imagination, have been </w:t>
      </w:r>
      <w:r w:rsidRPr="00993D07">
        <w:rPr>
          <w:rFonts w:ascii="Times" w:hAnsi="Times" w:cs="Times New Roman"/>
          <w:i/>
          <w:szCs w:val="15"/>
        </w:rPr>
        <w:t>created</w:t>
      </w:r>
      <w:r w:rsidRPr="00993D07">
        <w:rPr>
          <w:rFonts w:ascii="Times" w:hAnsi="Times" w:cs="Times New Roman"/>
          <w:szCs w:val="15"/>
        </w:rPr>
        <w:t xml:space="preserve"> bestial.</w:t>
      </w:r>
      <w:proofErr w:type="gramStart"/>
      <w:r w:rsidRPr="00993D07">
        <w:rPr>
          <w:rFonts w:ascii="Times" w:hAnsi="Times" w:cs="Times New Roman"/>
          <w:szCs w:val="15"/>
        </w:rPr>
        <w:t>)</w:t>
      </w:r>
      <w:proofErr w:type="gramEnd"/>
      <w:r w:rsidRPr="00993D07">
        <w:rPr>
          <w:rFonts w:ascii="Times" w:hAnsi="Times" w:cs="Times New Roman"/>
          <w:szCs w:val="15"/>
        </w:rPr>
        <w:t xml:space="preserve"> Indeed, the more this phase of his development is dwelt upon, the less consistent with the later stages does it appear. Nor is his experience as a Noble Savage too closely integrated into the story; it is connected rather arbitrarily to his education in language, but the social reflections, as well as the </w:t>
      </w:r>
      <w:proofErr w:type="gramStart"/>
      <w:r w:rsidRPr="00993D07">
        <w:rPr>
          <w:rFonts w:ascii="Times" w:hAnsi="Times" w:cs="Times New Roman"/>
          <w:szCs w:val="15"/>
        </w:rPr>
        <w:t>narrative which</w:t>
      </w:r>
      <w:proofErr w:type="gramEnd"/>
      <w:r w:rsidRPr="00993D07">
        <w:rPr>
          <w:rFonts w:ascii="Times" w:hAnsi="Times" w:cs="Times New Roman"/>
          <w:szCs w:val="15"/>
        </w:rPr>
        <w:t xml:space="preserve"> is their more immediate occasion, are pure interpolation, and lead to nothing. This is a real flaw in the story, felt by the reader as expectation disappointed; the author fails to </w:t>
      </w:r>
      <w:r w:rsidRPr="00993D07">
        <w:rPr>
          <w:rFonts w:ascii="Times" w:hAnsi="Times" w:cs="Times New Roman"/>
          <w:i/>
          <w:szCs w:val="15"/>
        </w:rPr>
        <w:t>make use</w:t>
      </w:r>
      <w:r w:rsidRPr="00993D07">
        <w:rPr>
          <w:rFonts w:ascii="Times" w:hAnsi="Times" w:cs="Times New Roman"/>
          <w:szCs w:val="15"/>
        </w:rPr>
        <w:t xml:space="preserve"> of all her speculative preparation. When, for instance, the monster is hurt— brutally attacked—by those he trusted, it is because of their human ignorance and natural terror, not society's injustice</w:t>
      </w:r>
      <w:proofErr w:type="gramStart"/>
      <w:r w:rsidRPr="00993D07">
        <w:rPr>
          <w:rFonts w:ascii="Times" w:hAnsi="Times" w:cs="Times New Roman"/>
          <w:szCs w:val="15"/>
        </w:rPr>
        <w:t>;</w:t>
      </w:r>
      <w:proofErr w:type="gramEnd"/>
      <w:r w:rsidRPr="00993D07">
        <w:rPr>
          <w:rFonts w:ascii="Times" w:hAnsi="Times" w:cs="Times New Roman"/>
          <w:szCs w:val="15"/>
        </w:rPr>
        <w:t xml:space="preserve"> so that his radical observations are irrelevant to his own fate. Before long, indeed, the author is able to forget that the monster was ever a “natural man” (and consequently gentle and just by inclination) at all, without apparent loss to the dramatic values of the story. Everything points to the whole </w:t>
      </w:r>
      <w:proofErr w:type="gramStart"/>
      <w:r w:rsidRPr="00993D07">
        <w:rPr>
          <w:rFonts w:ascii="Times" w:hAnsi="Times" w:cs="Times New Roman"/>
          <w:szCs w:val="15"/>
        </w:rPr>
        <w:t>idea's having</w:t>
      </w:r>
      <w:proofErr w:type="gramEnd"/>
      <w:r w:rsidRPr="00993D07">
        <w:rPr>
          <w:rFonts w:ascii="Times" w:hAnsi="Times" w:cs="Times New Roman"/>
          <w:szCs w:val="15"/>
        </w:rPr>
        <w:t xml:space="preserve"> been an afterthought, arising, perhaps, before the full detail of the book had been worked out, but well after the general mood and drift and structure of the plot had been decided. The chance for it was offered by the story, and Mary Shelley could not decline it, but it was not an essential part of her idea, and could only be fitted in as a disproportioned and almost pointless interpolation.</w:t>
      </w:r>
    </w:p>
    <w:p w:rsidR="00993D07" w:rsidRPr="00993D07" w:rsidRDefault="00993D07" w:rsidP="00993D07">
      <w:pPr>
        <w:spacing w:beforeLines="1" w:afterLines="1"/>
        <w:rPr>
          <w:rFonts w:ascii="Times" w:hAnsi="Times" w:cs="Times New Roman"/>
          <w:szCs w:val="15"/>
        </w:rPr>
      </w:pPr>
      <w:r w:rsidRPr="00993D07">
        <w:rPr>
          <w:rFonts w:ascii="Times" w:hAnsi="Times" w:cs="Times New Roman"/>
          <w:szCs w:val="15"/>
        </w:rPr>
        <w:t xml:space="preserve">The temptation seems to have been offered by the problem of the monster's intellectual development. The effort to make her creature psychologically credible must have troubled Mrs. Shelley most in his early days. What the difficulty was appears as one writes of it; how is one to speak of the “youth,” the “childhood,” of a being that appeared upon the earth full-grown, and yet how else is one to speak of his period of elementary ignorance and basic learning? The author cannot allow him the normal protracted human infancy and gradual education, for the plot demands that he escape from his creator and fend for himself at once; yet both plot and probability demand that he escape unformed, that he be confused and ignorant in the world into which he has blundered. As a result, the author bestows upon him a curious apprenticeship (to call it that), an amalgam of two quite different rates of development: for he is at the same time both child and man, and learns alternately like each. Thus he can walk and clothe himself from the moment of his creation, yet, infant-like, has trouble for a long while in separating the effects of the various senses; he learns the use of fire (by strict inductive reasoning!) in a few minutes, yet it is years before he can teach himself to speak or read. For the most part, however, his story is that of an adult in the state of nature, with faculties full-grown but almost literally without experience, and therefore making the acquaintance of the most primitive social facts by toilsome and unguided individual </w:t>
      </w:r>
      <w:proofErr w:type="spellStart"/>
      <w:r w:rsidRPr="00993D07">
        <w:rPr>
          <w:rFonts w:ascii="Times" w:hAnsi="Times" w:cs="Times New Roman"/>
          <w:szCs w:val="15"/>
        </w:rPr>
        <w:t>endeavour</w:t>
      </w:r>
      <w:proofErr w:type="spellEnd"/>
      <w:r w:rsidRPr="00993D07">
        <w:rPr>
          <w:rFonts w:ascii="Times" w:hAnsi="Times" w:cs="Times New Roman"/>
          <w:szCs w:val="15"/>
        </w:rPr>
        <w:t xml:space="preserve">. If one distinguishes the difficulties (possible to an adult) of ignorance from those (peculiar to a child) of incapacity, there is really only a single effort to make him behave like one </w:t>
      </w:r>
      <w:proofErr w:type="gramStart"/>
      <w:r w:rsidRPr="00993D07">
        <w:rPr>
          <w:rFonts w:ascii="Times" w:hAnsi="Times" w:cs="Times New Roman"/>
          <w:szCs w:val="15"/>
        </w:rPr>
        <w:t>new-born</w:t>
      </w:r>
      <w:proofErr w:type="gramEnd"/>
      <w:r w:rsidRPr="00993D07">
        <w:rPr>
          <w:rFonts w:ascii="Times" w:hAnsi="Times" w:cs="Times New Roman"/>
          <w:szCs w:val="15"/>
        </w:rPr>
        <w:t>— the confusion of the senses; thereafter he is a full-grown and decidedly intelligent but extraordinarily inexperienced man.</w:t>
      </w:r>
    </w:p>
    <w:p w:rsidR="00993D07" w:rsidRPr="00993D07" w:rsidRDefault="00993D07" w:rsidP="00993D07">
      <w:pPr>
        <w:spacing w:beforeLines="1" w:afterLines="1"/>
        <w:rPr>
          <w:rFonts w:ascii="Times" w:hAnsi="Times" w:cs="Times New Roman"/>
          <w:szCs w:val="15"/>
        </w:rPr>
      </w:pPr>
      <w:r w:rsidRPr="00993D07">
        <w:rPr>
          <w:rFonts w:ascii="Times" w:hAnsi="Times" w:cs="Times New Roman"/>
          <w:szCs w:val="15"/>
        </w:rPr>
        <w:t xml:space="preserve">Now this comes close to being a description of the Noble Savage: an adult, but an alien to our world. If at this point (that is, chapters xi through xv) he differs markedly from the average of the type, it is only in being not an average but an extreme; the actual savage has his own commendable if elementary </w:t>
      </w:r>
      <w:proofErr w:type="spellStart"/>
      <w:r w:rsidRPr="00993D07">
        <w:rPr>
          <w:rFonts w:ascii="Times" w:hAnsi="Times" w:cs="Times New Roman"/>
          <w:szCs w:val="15"/>
        </w:rPr>
        <w:t>civilisation</w:t>
      </w:r>
      <w:proofErr w:type="spellEnd"/>
      <w:r w:rsidRPr="00993D07">
        <w:rPr>
          <w:rFonts w:ascii="Times" w:hAnsi="Times" w:cs="Times New Roman"/>
          <w:szCs w:val="15"/>
        </w:rPr>
        <w:t xml:space="preserve"> that he can compare with ours, but Frankenstein's monster has only the impulses of his nature—which are, to start with, absolutely good. But this mixture of innocence with ignorance was the very point to be exhibited by the Noble Savage or the “natural man”—“man as he is not”—both forms familiar to tediousness in the literature upon which early nineteenth century ingenuous radicalism fed its mind. So that, having brought her monster, untutored and uncorrupted, into the wilderness, there to spy upon and so study </w:t>
      </w:r>
      <w:proofErr w:type="spellStart"/>
      <w:r w:rsidRPr="00993D07">
        <w:rPr>
          <w:rFonts w:ascii="Times" w:hAnsi="Times" w:cs="Times New Roman"/>
          <w:szCs w:val="15"/>
        </w:rPr>
        <w:t>civilised</w:t>
      </w:r>
      <w:proofErr w:type="spellEnd"/>
      <w:r w:rsidRPr="00993D07">
        <w:rPr>
          <w:rFonts w:ascii="Times" w:hAnsi="Times" w:cs="Times New Roman"/>
          <w:szCs w:val="15"/>
        </w:rPr>
        <w:t xml:space="preserve"> ways (all of which was demanded anyhow by the plot), Mrs. Shelley would have found it hard not to fall into what must have been a very familiar habit of thought. She must surely have </w:t>
      </w:r>
      <w:proofErr w:type="spellStart"/>
      <w:r w:rsidRPr="00993D07">
        <w:rPr>
          <w:rFonts w:ascii="Times" w:hAnsi="Times" w:cs="Times New Roman"/>
          <w:szCs w:val="15"/>
        </w:rPr>
        <w:t>recognised</w:t>
      </w:r>
      <w:proofErr w:type="spellEnd"/>
      <w:r w:rsidRPr="00993D07">
        <w:rPr>
          <w:rFonts w:ascii="Times" w:hAnsi="Times" w:cs="Times New Roman"/>
          <w:szCs w:val="15"/>
        </w:rPr>
        <w:t xml:space="preserve"> that she was straying from the plotted path, whether she identified the new influence or not; but she was trying to write a full-length novel on the basis of a rather slim idea, and in those days interpolation was not yet a sin. So, not deliberately and yet not unwillingly, she permitted the assimilation of her story and her creature into the well-worn patterns they had skirted; none the less gratefully, perhaps, because they gave the young rebel an opportunity to utter a little of what was seething in her environment—the Shelley atmosphere, crossed by Byron's </w:t>
      </w:r>
      <w:proofErr w:type="spellStart"/>
      <w:r w:rsidRPr="00993D07">
        <w:rPr>
          <w:rFonts w:ascii="Times" w:hAnsi="Times" w:cs="Times New Roman"/>
          <w:szCs w:val="15"/>
        </w:rPr>
        <w:t>sulphureous</w:t>
      </w:r>
      <w:proofErr w:type="spellEnd"/>
      <w:r w:rsidRPr="00993D07">
        <w:rPr>
          <w:rFonts w:ascii="Times" w:hAnsi="Times" w:cs="Times New Roman"/>
          <w:szCs w:val="15"/>
        </w:rPr>
        <w:t xml:space="preserve"> trail—and in her own eager mind.</w:t>
      </w:r>
    </w:p>
    <w:p w:rsidR="00993D07" w:rsidRPr="00993D07" w:rsidRDefault="00993D07" w:rsidP="00993D07">
      <w:pPr>
        <w:spacing w:beforeLines="1" w:afterLines="1"/>
        <w:rPr>
          <w:rFonts w:ascii="Times" w:hAnsi="Times" w:cs="Times New Roman"/>
          <w:szCs w:val="15"/>
        </w:rPr>
      </w:pPr>
      <w:r w:rsidRPr="00993D07">
        <w:rPr>
          <w:rFonts w:ascii="Times" w:hAnsi="Times" w:cs="Times New Roman"/>
          <w:szCs w:val="15"/>
        </w:rPr>
        <w:t xml:space="preserve">But if the temptation was strong enough to attract her into a rather long and somewhat incongruous philosophical digression, it was still subsidiary to her initial impulse. If Godwin's daughter could not help </w:t>
      </w:r>
      <w:proofErr w:type="spellStart"/>
      <w:r w:rsidRPr="00993D07">
        <w:rPr>
          <w:rFonts w:ascii="Times" w:hAnsi="Times" w:cs="Times New Roman"/>
          <w:szCs w:val="15"/>
        </w:rPr>
        <w:t>philosophising</w:t>
      </w:r>
      <w:proofErr w:type="spellEnd"/>
      <w:r w:rsidRPr="00993D07">
        <w:rPr>
          <w:rFonts w:ascii="Times" w:hAnsi="Times" w:cs="Times New Roman"/>
          <w:szCs w:val="15"/>
        </w:rPr>
        <w:t xml:space="preserve">, Shelley's wife knew also the eerie charms of the morbid, the occult, </w:t>
      </w:r>
      <w:proofErr w:type="gramStart"/>
      <w:r w:rsidRPr="00993D07">
        <w:rPr>
          <w:rFonts w:ascii="Times" w:hAnsi="Times" w:cs="Times New Roman"/>
          <w:szCs w:val="15"/>
        </w:rPr>
        <w:t>the</w:t>
      </w:r>
      <w:proofErr w:type="gramEnd"/>
      <w:r w:rsidRPr="00993D07">
        <w:rPr>
          <w:rFonts w:ascii="Times" w:hAnsi="Times" w:cs="Times New Roman"/>
          <w:szCs w:val="15"/>
        </w:rPr>
        <w:t xml:space="preserve"> scientifically bizarre. Her first purpose, which was melodrama, stood. Therefore the alien figure appears in the novel only momentarily—so long as, with a little effort, the plot accommodates itself to him; when he really threatens to interfere with it, he is abandoned. But if he never dominates the story, he does figure in it, and should be reckoned with. However relentlessly the first lurid vision is finally pursued to its end, the familiar lineaments of the Noble Savage, the child of nature, did come for a little while to be visible in Frankenstein's impious creation; however sharply his hideous features and terrible career may have distinguished him from the brooding islander or haughty Indian sachem, the central theme, the </w:t>
      </w:r>
      <w:proofErr w:type="spellStart"/>
      <w:r w:rsidRPr="00993D07">
        <w:rPr>
          <w:rFonts w:ascii="Times" w:hAnsi="Times" w:cs="Times New Roman"/>
          <w:szCs w:val="15"/>
        </w:rPr>
        <w:t>uncongeniality</w:t>
      </w:r>
      <w:proofErr w:type="spellEnd"/>
      <w:r w:rsidRPr="00993D07">
        <w:rPr>
          <w:rFonts w:ascii="Times" w:hAnsi="Times" w:cs="Times New Roman"/>
          <w:szCs w:val="15"/>
        </w:rPr>
        <w:t xml:space="preserve"> of our actual world with a certain ideal and touchingly beautiful simplicity, served to associate his history, in some degree, with theirs, and so attract him temporarily into their form.</w:t>
      </w:r>
    </w:p>
    <w:p w:rsidR="00993D07" w:rsidRPr="00993D07" w:rsidRDefault="00993D07" w:rsidP="00993D07">
      <w:pPr>
        <w:rPr>
          <w:rFonts w:ascii="Times" w:hAnsi="Times"/>
          <w:szCs w:val="15"/>
        </w:rPr>
      </w:pPr>
      <w:r w:rsidRPr="00993D07">
        <w:rPr>
          <w:rFonts w:ascii="Times" w:hAnsi="Times"/>
          <w:b/>
          <w:szCs w:val="15"/>
        </w:rPr>
        <w:t xml:space="preserve">Source Citation </w:t>
      </w:r>
    </w:p>
    <w:p w:rsidR="00993D07" w:rsidRPr="00993D07" w:rsidRDefault="00993D07" w:rsidP="00993D07">
      <w:pPr>
        <w:rPr>
          <w:rFonts w:ascii="Times" w:hAnsi="Times"/>
          <w:szCs w:val="15"/>
        </w:rPr>
      </w:pPr>
      <w:proofErr w:type="spellStart"/>
      <w:r w:rsidRPr="00993D07">
        <w:rPr>
          <w:rFonts w:ascii="Times" w:hAnsi="Times"/>
          <w:szCs w:val="15"/>
        </w:rPr>
        <w:t>Millhauser</w:t>
      </w:r>
      <w:proofErr w:type="spellEnd"/>
      <w:r w:rsidRPr="00993D07">
        <w:rPr>
          <w:rFonts w:ascii="Times" w:hAnsi="Times"/>
          <w:szCs w:val="15"/>
        </w:rPr>
        <w:t xml:space="preserve">, Milton. "The Noble Savage in Mary Shelley's </w:t>
      </w:r>
      <w:r w:rsidRPr="00993D07">
        <w:rPr>
          <w:rFonts w:ascii="Times" w:hAnsi="Times"/>
          <w:i/>
          <w:szCs w:val="15"/>
        </w:rPr>
        <w:t>Frankenstein</w:t>
      </w:r>
      <w:r w:rsidRPr="00993D07">
        <w:rPr>
          <w:rFonts w:ascii="Times" w:hAnsi="Times"/>
          <w:szCs w:val="15"/>
        </w:rPr>
        <w:t xml:space="preserve">." </w:t>
      </w:r>
      <w:r w:rsidRPr="00993D07">
        <w:rPr>
          <w:rFonts w:ascii="Times" w:hAnsi="Times"/>
          <w:i/>
          <w:szCs w:val="15"/>
        </w:rPr>
        <w:t>Notes and Queries</w:t>
      </w:r>
      <w:r w:rsidRPr="00993D07">
        <w:rPr>
          <w:rFonts w:ascii="Times" w:hAnsi="Times"/>
          <w:szCs w:val="15"/>
        </w:rPr>
        <w:t xml:space="preserve"> 190.12 (15 June 1946): 248-250. </w:t>
      </w:r>
      <w:proofErr w:type="gramStart"/>
      <w:r w:rsidRPr="00993D07">
        <w:rPr>
          <w:rFonts w:ascii="Times" w:hAnsi="Times"/>
          <w:szCs w:val="15"/>
        </w:rPr>
        <w:t xml:space="preserve">Rpt. in </w:t>
      </w:r>
      <w:r w:rsidRPr="00993D07">
        <w:rPr>
          <w:rFonts w:ascii="Times" w:hAnsi="Times"/>
          <w:i/>
          <w:szCs w:val="15"/>
        </w:rPr>
        <w:t>Novels for Students</w:t>
      </w:r>
      <w:r w:rsidRPr="00993D07">
        <w:rPr>
          <w:rFonts w:ascii="Times" w:hAnsi="Times"/>
          <w:szCs w:val="15"/>
        </w:rPr>
        <w:t>.</w:t>
      </w:r>
      <w:proofErr w:type="gramEnd"/>
      <w:r w:rsidRPr="00993D07">
        <w:rPr>
          <w:rFonts w:ascii="Times" w:hAnsi="Times"/>
          <w:szCs w:val="15"/>
        </w:rPr>
        <w:t xml:space="preserve"> Ed. Diane </w:t>
      </w:r>
      <w:proofErr w:type="spellStart"/>
      <w:r w:rsidRPr="00993D07">
        <w:rPr>
          <w:rFonts w:ascii="Times" w:hAnsi="Times"/>
          <w:szCs w:val="15"/>
        </w:rPr>
        <w:t>Telgen</w:t>
      </w:r>
      <w:proofErr w:type="spellEnd"/>
      <w:r w:rsidRPr="00993D07">
        <w:rPr>
          <w:rFonts w:ascii="Times" w:hAnsi="Times"/>
          <w:szCs w:val="15"/>
        </w:rPr>
        <w:t xml:space="preserve">. Vol. 1. Detroit: Gale, 1998. </w:t>
      </w:r>
      <w:r w:rsidRPr="00993D07">
        <w:rPr>
          <w:rFonts w:ascii="Times" w:hAnsi="Times"/>
          <w:i/>
          <w:szCs w:val="15"/>
        </w:rPr>
        <w:t>Literature Resource Center</w:t>
      </w:r>
      <w:r w:rsidRPr="00993D07">
        <w:rPr>
          <w:rFonts w:ascii="Times" w:hAnsi="Times"/>
          <w:szCs w:val="15"/>
        </w:rPr>
        <w:t>. Web. 13 Mar. 2012.</w:t>
      </w:r>
    </w:p>
    <w:p w:rsidR="00993D07" w:rsidRPr="00993D07" w:rsidRDefault="00993D07" w:rsidP="00993D07">
      <w:pPr>
        <w:spacing w:line="312" w:lineRule="atLeast"/>
        <w:rPr>
          <w:rFonts w:ascii="Times" w:hAnsi="Times"/>
          <w:szCs w:val="15"/>
        </w:rPr>
      </w:pPr>
      <w:r w:rsidRPr="00993D07">
        <w:rPr>
          <w:rFonts w:ascii="Times" w:hAnsi="Times"/>
          <w:szCs w:val="15"/>
        </w:rPr>
        <w:t>Document URL</w:t>
      </w:r>
      <w:r w:rsidRPr="00993D07">
        <w:rPr>
          <w:rFonts w:ascii="Times" w:hAnsi="Times"/>
          <w:szCs w:val="15"/>
        </w:rPr>
        <w:br/>
      </w:r>
      <w:r w:rsidRPr="00993D07">
        <w:rPr>
          <w:rFonts w:ascii="Times" w:hAnsi="Times"/>
          <w:szCs w:val="15"/>
        </w:rPr>
        <w:fldChar w:fldCharType="begin"/>
      </w:r>
      <w:r w:rsidRPr="00993D07">
        <w:rPr>
          <w:rFonts w:ascii="Times" w:hAnsi="Times"/>
          <w:szCs w:val="15"/>
        </w:rPr>
        <w:instrText xml:space="preserve"> HYPERLINK "http://go.galegroup.com/ps/i.do?id=GALE%7CH1420019671&amp;v=2.1&amp;u=ccl_deanza&amp;it=r&amp;p=LitRC&amp;sw=w" \t "_blank" </w:instrText>
      </w:r>
      <w:r w:rsidRPr="00993D07">
        <w:rPr>
          <w:rFonts w:ascii="Times" w:hAnsi="Times"/>
          <w:szCs w:val="15"/>
        </w:rPr>
      </w:r>
      <w:r w:rsidRPr="00993D07">
        <w:rPr>
          <w:rFonts w:ascii="Times" w:hAnsi="Times"/>
          <w:szCs w:val="15"/>
        </w:rPr>
        <w:fldChar w:fldCharType="separate"/>
      </w:r>
      <w:r w:rsidRPr="00993D07">
        <w:rPr>
          <w:rFonts w:ascii="Times" w:hAnsi="Times"/>
          <w:color w:val="0000FF"/>
          <w:u w:val="single"/>
        </w:rPr>
        <w:t>http://go.galegroup.com/ps/i.do?id=GALE%7CH1420019671&amp;v=2.1&amp;u=ccl_deanza&amp;it=r&amp;p=LitRC&amp;sw=w</w:t>
      </w:r>
      <w:r w:rsidRPr="00993D07">
        <w:rPr>
          <w:rFonts w:ascii="Times" w:hAnsi="Times"/>
          <w:szCs w:val="15"/>
        </w:rPr>
        <w:fldChar w:fldCharType="end"/>
      </w:r>
    </w:p>
    <w:p w:rsidR="00993D07" w:rsidRPr="00993D07" w:rsidRDefault="00993D07" w:rsidP="00993D07">
      <w:pPr>
        <w:rPr>
          <w:rFonts w:ascii="Times" w:hAnsi="Times"/>
          <w:szCs w:val="15"/>
        </w:rPr>
      </w:pPr>
    </w:p>
    <w:p w:rsidR="00993D07" w:rsidRPr="00993D07" w:rsidRDefault="00993D07" w:rsidP="00993D07">
      <w:pPr>
        <w:spacing w:beforeLines="1" w:afterLines="1"/>
        <w:rPr>
          <w:rFonts w:ascii="Times" w:hAnsi="Times" w:cs="Times New Roman"/>
          <w:szCs w:val="15"/>
        </w:rPr>
      </w:pPr>
      <w:r w:rsidRPr="00993D07">
        <w:rPr>
          <w:rFonts w:ascii="Times" w:hAnsi="Times" w:cs="Times New Roman"/>
          <w:b/>
          <w:szCs w:val="15"/>
        </w:rPr>
        <w:t xml:space="preserve">Gale Document Number: </w:t>
      </w:r>
      <w:r w:rsidRPr="00993D07">
        <w:rPr>
          <w:rFonts w:ascii="Times" w:hAnsi="Times" w:cs="Times New Roman"/>
          <w:szCs w:val="15"/>
        </w:rPr>
        <w:t xml:space="preserve">GALE|H1420019671 </w:t>
      </w:r>
    </w:p>
    <w:p w:rsidR="005C75F3" w:rsidRPr="00993D07" w:rsidRDefault="00993D07"/>
    <w:sectPr w:rsidR="005C75F3" w:rsidRPr="00993D07" w:rsidSect="00993D07">
      <w:pgSz w:w="12240" w:h="15840"/>
      <w:pgMar w:top="720" w:right="720" w:bottom="576"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93D07"/>
    <w:rsid w:val="00993D07"/>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5F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993D07"/>
    <w:rPr>
      <w:color w:val="0000FF"/>
      <w:u w:val="single"/>
    </w:rPr>
  </w:style>
  <w:style w:type="character" w:styleId="Emphasis">
    <w:name w:val="Emphasis"/>
    <w:basedOn w:val="DefaultParagraphFont"/>
    <w:uiPriority w:val="20"/>
    <w:rsid w:val="00993D07"/>
    <w:rPr>
      <w:i/>
    </w:rPr>
  </w:style>
  <w:style w:type="paragraph" w:styleId="NormalWeb">
    <w:name w:val="Normal (Web)"/>
    <w:basedOn w:val="Normal"/>
    <w:uiPriority w:val="99"/>
    <w:rsid w:val="00993D07"/>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560486944">
      <w:bodyDiv w:val="1"/>
      <w:marLeft w:val="0"/>
      <w:marRight w:val="0"/>
      <w:marTop w:val="0"/>
      <w:marBottom w:val="0"/>
      <w:divBdr>
        <w:top w:val="none" w:sz="0" w:space="0" w:color="auto"/>
        <w:left w:val="none" w:sz="0" w:space="0" w:color="auto"/>
        <w:bottom w:val="none" w:sz="0" w:space="0" w:color="auto"/>
        <w:right w:val="none" w:sz="0" w:space="0" w:color="auto"/>
      </w:divBdr>
      <w:divsChild>
        <w:div w:id="18750637">
          <w:marLeft w:val="0"/>
          <w:marRight w:val="0"/>
          <w:marTop w:val="0"/>
          <w:marBottom w:val="0"/>
          <w:divBdr>
            <w:top w:val="none" w:sz="0" w:space="0" w:color="auto"/>
            <w:left w:val="none" w:sz="0" w:space="0" w:color="auto"/>
            <w:bottom w:val="none" w:sz="0" w:space="0" w:color="auto"/>
            <w:right w:val="none" w:sz="0" w:space="0" w:color="auto"/>
          </w:divBdr>
          <w:divsChild>
            <w:div w:id="1918321707">
              <w:marLeft w:val="0"/>
              <w:marRight w:val="0"/>
              <w:marTop w:val="0"/>
              <w:marBottom w:val="0"/>
              <w:divBdr>
                <w:top w:val="none" w:sz="0" w:space="0" w:color="auto"/>
                <w:left w:val="none" w:sz="0" w:space="0" w:color="auto"/>
                <w:bottom w:val="none" w:sz="0" w:space="0" w:color="auto"/>
                <w:right w:val="none" w:sz="0" w:space="0" w:color="auto"/>
              </w:divBdr>
            </w:div>
            <w:div w:id="1096748630">
              <w:marLeft w:val="0"/>
              <w:marRight w:val="0"/>
              <w:marTop w:val="0"/>
              <w:marBottom w:val="0"/>
              <w:divBdr>
                <w:top w:val="none" w:sz="0" w:space="0" w:color="auto"/>
                <w:left w:val="none" w:sz="0" w:space="0" w:color="auto"/>
                <w:bottom w:val="none" w:sz="0" w:space="0" w:color="auto"/>
                <w:right w:val="none" w:sz="0" w:space="0" w:color="auto"/>
              </w:divBdr>
            </w:div>
          </w:divsChild>
        </w:div>
        <w:div w:id="1373193675">
          <w:marLeft w:val="0"/>
          <w:marRight w:val="0"/>
          <w:marTop w:val="0"/>
          <w:marBottom w:val="0"/>
          <w:divBdr>
            <w:top w:val="none" w:sz="0" w:space="0" w:color="auto"/>
            <w:left w:val="none" w:sz="0" w:space="0" w:color="auto"/>
            <w:bottom w:val="none" w:sz="0" w:space="0" w:color="auto"/>
            <w:right w:val="none" w:sz="0" w:space="0" w:color="auto"/>
          </w:divBdr>
          <w:divsChild>
            <w:div w:id="167058439">
              <w:marLeft w:val="0"/>
              <w:marRight w:val="0"/>
              <w:marTop w:val="0"/>
              <w:marBottom w:val="0"/>
              <w:divBdr>
                <w:top w:val="none" w:sz="0" w:space="0" w:color="auto"/>
                <w:left w:val="none" w:sz="0" w:space="0" w:color="auto"/>
                <w:bottom w:val="none" w:sz="0" w:space="0" w:color="auto"/>
                <w:right w:val="none" w:sz="0" w:space="0" w:color="auto"/>
              </w:divBdr>
              <w:divsChild>
                <w:div w:id="598147386">
                  <w:marLeft w:val="0"/>
                  <w:marRight w:val="0"/>
                  <w:marTop w:val="0"/>
                  <w:marBottom w:val="0"/>
                  <w:divBdr>
                    <w:top w:val="none" w:sz="0" w:space="0" w:color="auto"/>
                    <w:left w:val="none" w:sz="0" w:space="0" w:color="auto"/>
                    <w:bottom w:val="none" w:sz="0" w:space="0" w:color="auto"/>
                    <w:right w:val="none" w:sz="0" w:space="0" w:color="auto"/>
                  </w:divBdr>
                </w:div>
                <w:div w:id="528881066">
                  <w:marLeft w:val="0"/>
                  <w:marRight w:val="0"/>
                  <w:marTop w:val="0"/>
                  <w:marBottom w:val="0"/>
                  <w:divBdr>
                    <w:top w:val="none" w:sz="0" w:space="0" w:color="auto"/>
                    <w:left w:val="none" w:sz="0" w:space="0" w:color="auto"/>
                    <w:bottom w:val="none" w:sz="0" w:space="0" w:color="auto"/>
                    <w:right w:val="none" w:sz="0" w:space="0" w:color="auto"/>
                  </w:divBdr>
                </w:div>
                <w:div w:id="982655841">
                  <w:marLeft w:val="0"/>
                  <w:marRight w:val="0"/>
                  <w:marTop w:val="0"/>
                  <w:marBottom w:val="0"/>
                  <w:divBdr>
                    <w:top w:val="none" w:sz="0" w:space="0" w:color="auto"/>
                    <w:left w:val="none" w:sz="0" w:space="0" w:color="auto"/>
                    <w:bottom w:val="none" w:sz="0" w:space="0" w:color="auto"/>
                    <w:right w:val="none" w:sz="0" w:space="0" w:color="auto"/>
                  </w:divBdr>
                </w:div>
                <w:div w:id="1236664868">
                  <w:marLeft w:val="0"/>
                  <w:marRight w:val="0"/>
                  <w:marTop w:val="0"/>
                  <w:marBottom w:val="0"/>
                  <w:divBdr>
                    <w:top w:val="none" w:sz="0" w:space="0" w:color="auto"/>
                    <w:left w:val="none" w:sz="0" w:space="0" w:color="auto"/>
                    <w:bottom w:val="none" w:sz="0" w:space="0" w:color="auto"/>
                    <w:right w:val="none" w:sz="0" w:space="0" w:color="auto"/>
                  </w:divBdr>
                </w:div>
                <w:div w:id="948388976">
                  <w:marLeft w:val="0"/>
                  <w:marRight w:val="0"/>
                  <w:marTop w:val="0"/>
                  <w:marBottom w:val="0"/>
                  <w:divBdr>
                    <w:top w:val="none" w:sz="0" w:space="0" w:color="auto"/>
                    <w:left w:val="none" w:sz="0" w:space="0" w:color="auto"/>
                    <w:bottom w:val="none" w:sz="0" w:space="0" w:color="auto"/>
                    <w:right w:val="none" w:sz="0" w:space="0" w:color="auto"/>
                  </w:divBdr>
                </w:div>
              </w:divsChild>
            </w:div>
            <w:div w:id="1048914920">
              <w:marLeft w:val="0"/>
              <w:marRight w:val="0"/>
              <w:marTop w:val="0"/>
              <w:marBottom w:val="0"/>
              <w:divBdr>
                <w:top w:val="none" w:sz="0" w:space="0" w:color="auto"/>
                <w:left w:val="none" w:sz="0" w:space="0" w:color="auto"/>
                <w:bottom w:val="none" w:sz="0" w:space="0" w:color="auto"/>
                <w:right w:val="none" w:sz="0" w:space="0" w:color="auto"/>
              </w:divBdr>
            </w:div>
            <w:div w:id="1773934603">
              <w:marLeft w:val="0"/>
              <w:marRight w:val="0"/>
              <w:marTop w:val="0"/>
              <w:marBottom w:val="0"/>
              <w:divBdr>
                <w:top w:val="none" w:sz="0" w:space="0" w:color="auto"/>
                <w:left w:val="none" w:sz="0" w:space="0" w:color="auto"/>
                <w:bottom w:val="none" w:sz="0" w:space="0" w:color="auto"/>
                <w:right w:val="none" w:sz="0" w:space="0" w:color="auto"/>
              </w:divBdr>
              <w:divsChild>
                <w:div w:id="1845049439">
                  <w:marLeft w:val="0"/>
                  <w:marRight w:val="0"/>
                  <w:marTop w:val="0"/>
                  <w:marBottom w:val="0"/>
                  <w:divBdr>
                    <w:top w:val="none" w:sz="0" w:space="0" w:color="auto"/>
                    <w:left w:val="none" w:sz="0" w:space="0" w:color="auto"/>
                    <w:bottom w:val="none" w:sz="0" w:space="0" w:color="auto"/>
                    <w:right w:val="none" w:sz="0" w:space="0" w:color="auto"/>
                  </w:divBdr>
                </w:div>
                <w:div w:id="796601872">
                  <w:marLeft w:val="0"/>
                  <w:marRight w:val="0"/>
                  <w:marTop w:val="0"/>
                  <w:marBottom w:val="0"/>
                  <w:divBdr>
                    <w:top w:val="none" w:sz="0" w:space="0" w:color="auto"/>
                    <w:left w:val="none" w:sz="0" w:space="0" w:color="auto"/>
                    <w:bottom w:val="none" w:sz="0" w:space="0" w:color="auto"/>
                    <w:right w:val="none" w:sz="0" w:space="0" w:color="auto"/>
                  </w:divBdr>
                </w:div>
                <w:div w:id="971398678">
                  <w:marLeft w:val="0"/>
                  <w:marRight w:val="0"/>
                  <w:marTop w:val="0"/>
                  <w:marBottom w:val="0"/>
                  <w:divBdr>
                    <w:top w:val="none" w:sz="0" w:space="0" w:color="auto"/>
                    <w:left w:val="none" w:sz="0" w:space="0" w:color="auto"/>
                    <w:bottom w:val="none" w:sz="0" w:space="0" w:color="auto"/>
                    <w:right w:val="none" w:sz="0" w:space="0" w:color="auto"/>
                  </w:divBdr>
                </w:div>
                <w:div w:id="381710333">
                  <w:marLeft w:val="0"/>
                  <w:marRight w:val="0"/>
                  <w:marTop w:val="0"/>
                  <w:marBottom w:val="0"/>
                  <w:divBdr>
                    <w:top w:val="none" w:sz="0" w:space="0" w:color="auto"/>
                    <w:left w:val="none" w:sz="0" w:space="0" w:color="auto"/>
                    <w:bottom w:val="none" w:sz="0" w:space="0" w:color="auto"/>
                    <w:right w:val="none" w:sz="0" w:space="0" w:color="auto"/>
                  </w:divBdr>
                </w:div>
                <w:div w:id="1630933968">
                  <w:marLeft w:val="0"/>
                  <w:marRight w:val="0"/>
                  <w:marTop w:val="0"/>
                  <w:marBottom w:val="0"/>
                  <w:divBdr>
                    <w:top w:val="none" w:sz="0" w:space="0" w:color="auto"/>
                    <w:left w:val="none" w:sz="0" w:space="0" w:color="auto"/>
                    <w:bottom w:val="none" w:sz="0" w:space="0" w:color="auto"/>
                    <w:right w:val="none" w:sz="0" w:space="0" w:color="auto"/>
                  </w:divBdr>
                </w:div>
                <w:div w:id="816798530">
                  <w:marLeft w:val="0"/>
                  <w:marRight w:val="0"/>
                  <w:marTop w:val="0"/>
                  <w:marBottom w:val="0"/>
                  <w:divBdr>
                    <w:top w:val="none" w:sz="0" w:space="0" w:color="auto"/>
                    <w:left w:val="none" w:sz="0" w:space="0" w:color="auto"/>
                    <w:bottom w:val="none" w:sz="0" w:space="0" w:color="auto"/>
                    <w:right w:val="none" w:sz="0" w:space="0" w:color="auto"/>
                  </w:divBdr>
                </w:div>
                <w:div w:id="452334887">
                  <w:marLeft w:val="0"/>
                  <w:marRight w:val="0"/>
                  <w:marTop w:val="0"/>
                  <w:marBottom w:val="0"/>
                  <w:divBdr>
                    <w:top w:val="none" w:sz="0" w:space="0" w:color="auto"/>
                    <w:left w:val="none" w:sz="0" w:space="0" w:color="auto"/>
                    <w:bottom w:val="none" w:sz="0" w:space="0" w:color="auto"/>
                    <w:right w:val="none" w:sz="0" w:space="0" w:color="auto"/>
                  </w:divBdr>
                </w:div>
                <w:div w:id="367991834">
                  <w:marLeft w:val="0"/>
                  <w:marRight w:val="0"/>
                  <w:marTop w:val="0"/>
                  <w:marBottom w:val="0"/>
                  <w:divBdr>
                    <w:top w:val="none" w:sz="0" w:space="0" w:color="auto"/>
                    <w:left w:val="none" w:sz="0" w:space="0" w:color="auto"/>
                    <w:bottom w:val="none" w:sz="0" w:space="0" w:color="auto"/>
                    <w:right w:val="none" w:sz="0" w:space="0" w:color="auto"/>
                  </w:divBdr>
                </w:div>
                <w:div w:id="805003116">
                  <w:marLeft w:val="0"/>
                  <w:marRight w:val="0"/>
                  <w:marTop w:val="0"/>
                  <w:marBottom w:val="0"/>
                  <w:divBdr>
                    <w:top w:val="none" w:sz="0" w:space="0" w:color="auto"/>
                    <w:left w:val="none" w:sz="0" w:space="0" w:color="auto"/>
                    <w:bottom w:val="none" w:sz="0" w:space="0" w:color="auto"/>
                    <w:right w:val="none" w:sz="0" w:space="0" w:color="auto"/>
                  </w:divBdr>
                </w:div>
              </w:divsChild>
            </w:div>
            <w:div w:id="1582565966">
              <w:marLeft w:val="0"/>
              <w:marRight w:val="0"/>
              <w:marTop w:val="0"/>
              <w:marBottom w:val="0"/>
              <w:divBdr>
                <w:top w:val="none" w:sz="0" w:space="0" w:color="auto"/>
                <w:left w:val="none" w:sz="0" w:space="0" w:color="auto"/>
                <w:bottom w:val="none" w:sz="0" w:space="0" w:color="auto"/>
                <w:right w:val="none" w:sz="0" w:space="0" w:color="auto"/>
              </w:divBdr>
              <w:divsChild>
                <w:div w:id="65497061">
                  <w:marLeft w:val="0"/>
                  <w:marRight w:val="0"/>
                  <w:marTop w:val="0"/>
                  <w:marBottom w:val="0"/>
                  <w:divBdr>
                    <w:top w:val="none" w:sz="0" w:space="0" w:color="auto"/>
                    <w:left w:val="none" w:sz="0" w:space="0" w:color="auto"/>
                    <w:bottom w:val="none" w:sz="0" w:space="0" w:color="auto"/>
                    <w:right w:val="none" w:sz="0" w:space="0" w:color="auto"/>
                  </w:divBdr>
                  <w:divsChild>
                    <w:div w:id="1772093467">
                      <w:marLeft w:val="0"/>
                      <w:marRight w:val="0"/>
                      <w:marTop w:val="0"/>
                      <w:marBottom w:val="0"/>
                      <w:divBdr>
                        <w:top w:val="none" w:sz="0" w:space="0" w:color="auto"/>
                        <w:left w:val="none" w:sz="0" w:space="0" w:color="auto"/>
                        <w:bottom w:val="none" w:sz="0" w:space="0" w:color="auto"/>
                        <w:right w:val="none" w:sz="0" w:space="0" w:color="auto"/>
                      </w:divBdr>
                    </w:div>
                    <w:div w:id="5368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1617</Words>
  <Characters>9222</Characters>
  <Application>Microsoft Macintosh Word</Application>
  <DocSecurity>0</DocSecurity>
  <Lines>76</Lines>
  <Paragraphs>18</Paragraphs>
  <ScaleCrop>false</ScaleCrop>
  <Company>FHDACCD</Company>
  <LinksUpToDate>false</LinksUpToDate>
  <CharactersWithSpaces>11325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Julie</cp:lastModifiedBy>
  <cp:revision>1</cp:revision>
  <dcterms:created xsi:type="dcterms:W3CDTF">2012-03-13T18:42:00Z</dcterms:created>
  <dcterms:modified xsi:type="dcterms:W3CDTF">2012-03-13T18:45:00Z</dcterms:modified>
</cp:coreProperties>
</file>